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82" w:rsidRDefault="00F41382" w:rsidP="00A55A2B">
      <w:pPr>
        <w:spacing w:line="360" w:lineRule="auto"/>
        <w:jc w:val="center"/>
        <w:rPr>
          <w:rFonts w:ascii="Arial" w:hAnsi="Arial" w:cs="Arial"/>
          <w:b/>
          <w:sz w:val="28"/>
          <w:szCs w:val="28"/>
        </w:rPr>
      </w:pPr>
      <w:bookmarkStart w:id="0" w:name="_GoBack"/>
      <w:bookmarkEnd w:id="0"/>
    </w:p>
    <w:p w:rsidR="00A55A2B" w:rsidRPr="002E5776" w:rsidRDefault="00A55A2B" w:rsidP="00A55A2B">
      <w:pPr>
        <w:spacing w:line="360" w:lineRule="auto"/>
        <w:jc w:val="center"/>
        <w:rPr>
          <w:rFonts w:ascii="Arial" w:hAnsi="Arial" w:cs="Arial"/>
          <w:b/>
          <w:sz w:val="28"/>
          <w:szCs w:val="28"/>
        </w:rPr>
      </w:pPr>
      <w:r w:rsidRPr="002E5776">
        <w:rPr>
          <w:rFonts w:ascii="Arial" w:hAnsi="Arial" w:cs="Arial"/>
          <w:b/>
          <w:sz w:val="28"/>
          <w:szCs w:val="28"/>
        </w:rPr>
        <w:t xml:space="preserve">Best Practices </w:t>
      </w:r>
      <w:r w:rsidR="006006A6">
        <w:rPr>
          <w:rFonts w:ascii="Arial" w:hAnsi="Arial" w:cs="Arial"/>
          <w:b/>
          <w:sz w:val="28"/>
          <w:szCs w:val="28"/>
        </w:rPr>
        <w:t xml:space="preserve">in Assessment </w:t>
      </w:r>
      <w:r w:rsidRPr="002E5776">
        <w:rPr>
          <w:rFonts w:ascii="Arial" w:hAnsi="Arial" w:cs="Arial"/>
          <w:b/>
          <w:sz w:val="28"/>
          <w:szCs w:val="28"/>
        </w:rPr>
        <w:t>Group Meeting</w:t>
      </w:r>
    </w:p>
    <w:p w:rsidR="00A55A2B" w:rsidRPr="002E5776" w:rsidRDefault="00746B59" w:rsidP="00A55A2B">
      <w:pPr>
        <w:spacing w:line="360" w:lineRule="auto"/>
        <w:jc w:val="center"/>
        <w:rPr>
          <w:rFonts w:ascii="Arial" w:hAnsi="Arial" w:cs="Arial"/>
          <w:sz w:val="28"/>
          <w:szCs w:val="28"/>
        </w:rPr>
      </w:pPr>
      <w:r>
        <w:rPr>
          <w:rFonts w:ascii="Arial" w:hAnsi="Arial" w:cs="Arial"/>
          <w:sz w:val="28"/>
          <w:szCs w:val="28"/>
        </w:rPr>
        <w:t>Wednesday</w:t>
      </w:r>
      <w:r w:rsidR="00EE704D">
        <w:rPr>
          <w:rFonts w:ascii="Arial" w:hAnsi="Arial" w:cs="Arial"/>
          <w:sz w:val="28"/>
          <w:szCs w:val="28"/>
        </w:rPr>
        <w:t xml:space="preserve">, </w:t>
      </w:r>
      <w:r>
        <w:rPr>
          <w:rFonts w:ascii="Arial" w:hAnsi="Arial" w:cs="Arial"/>
          <w:sz w:val="28"/>
          <w:szCs w:val="28"/>
        </w:rPr>
        <w:t>April 10</w:t>
      </w:r>
      <w:r w:rsidR="00A55A2B" w:rsidRPr="002E5776">
        <w:rPr>
          <w:rFonts w:ascii="Arial" w:hAnsi="Arial" w:cs="Arial"/>
          <w:sz w:val="28"/>
          <w:szCs w:val="28"/>
        </w:rPr>
        <w:t>, 201</w:t>
      </w:r>
      <w:r>
        <w:rPr>
          <w:rFonts w:ascii="Arial" w:hAnsi="Arial" w:cs="Arial"/>
          <w:sz w:val="28"/>
          <w:szCs w:val="28"/>
        </w:rPr>
        <w:t>9</w:t>
      </w:r>
    </w:p>
    <w:p w:rsidR="00A55A2B" w:rsidRPr="002E5776" w:rsidRDefault="00746B59" w:rsidP="00A55A2B">
      <w:pPr>
        <w:spacing w:line="360" w:lineRule="auto"/>
        <w:jc w:val="center"/>
        <w:rPr>
          <w:rFonts w:ascii="Arial" w:hAnsi="Arial" w:cs="Arial"/>
          <w:sz w:val="28"/>
          <w:szCs w:val="28"/>
        </w:rPr>
      </w:pPr>
      <w:r>
        <w:rPr>
          <w:rFonts w:ascii="Arial" w:hAnsi="Arial" w:cs="Arial"/>
          <w:sz w:val="28"/>
          <w:szCs w:val="28"/>
        </w:rPr>
        <w:t>11</w:t>
      </w:r>
      <w:r w:rsidR="00A55A2B" w:rsidRPr="002E5776">
        <w:rPr>
          <w:rFonts w:ascii="Arial" w:hAnsi="Arial" w:cs="Arial"/>
          <w:sz w:val="28"/>
          <w:szCs w:val="28"/>
        </w:rPr>
        <w:t xml:space="preserve"> </w:t>
      </w:r>
      <w:r>
        <w:rPr>
          <w:rFonts w:ascii="Arial" w:hAnsi="Arial" w:cs="Arial"/>
          <w:sz w:val="28"/>
          <w:szCs w:val="28"/>
        </w:rPr>
        <w:t>a</w:t>
      </w:r>
      <w:r w:rsidR="00A55A2B" w:rsidRPr="002E5776">
        <w:rPr>
          <w:rFonts w:ascii="Arial" w:hAnsi="Arial" w:cs="Arial"/>
          <w:sz w:val="28"/>
          <w:szCs w:val="28"/>
        </w:rPr>
        <w:t xml:space="preserve">.m. – </w:t>
      </w:r>
      <w:r>
        <w:rPr>
          <w:rFonts w:ascii="Arial" w:hAnsi="Arial" w:cs="Arial"/>
          <w:sz w:val="28"/>
          <w:szCs w:val="28"/>
        </w:rPr>
        <w:t>12</w:t>
      </w:r>
      <w:r w:rsidR="00A55A2B" w:rsidRPr="002E5776">
        <w:rPr>
          <w:rFonts w:ascii="Arial" w:hAnsi="Arial" w:cs="Arial"/>
          <w:sz w:val="28"/>
          <w:szCs w:val="28"/>
        </w:rPr>
        <w:t xml:space="preserve"> p.m.</w:t>
      </w:r>
    </w:p>
    <w:p w:rsidR="00A55A2B" w:rsidRPr="005E1B60" w:rsidRDefault="00A55A2B" w:rsidP="00A55A2B">
      <w:pPr>
        <w:spacing w:line="360" w:lineRule="auto"/>
        <w:jc w:val="center"/>
        <w:rPr>
          <w:rFonts w:ascii="Arial" w:hAnsi="Arial" w:cs="Arial"/>
        </w:rPr>
      </w:pPr>
      <w:r w:rsidRPr="002E5776">
        <w:rPr>
          <w:rFonts w:ascii="Arial" w:hAnsi="Arial" w:cs="Arial"/>
          <w:sz w:val="28"/>
          <w:szCs w:val="28"/>
        </w:rPr>
        <w:t xml:space="preserve">President’s </w:t>
      </w:r>
      <w:r w:rsidR="00EE704D">
        <w:rPr>
          <w:rFonts w:ascii="Arial" w:hAnsi="Arial" w:cs="Arial"/>
          <w:sz w:val="28"/>
          <w:szCs w:val="28"/>
        </w:rPr>
        <w:t xml:space="preserve">Conference </w:t>
      </w:r>
      <w:r w:rsidRPr="002E5776">
        <w:rPr>
          <w:rFonts w:ascii="Arial" w:hAnsi="Arial" w:cs="Arial"/>
          <w:sz w:val="28"/>
          <w:szCs w:val="28"/>
        </w:rPr>
        <w:t>Room - Saratoga Building, 14</w:t>
      </w:r>
      <w:r w:rsidRPr="002E5776">
        <w:rPr>
          <w:rFonts w:ascii="Arial" w:hAnsi="Arial" w:cs="Arial"/>
          <w:sz w:val="28"/>
          <w:szCs w:val="28"/>
          <w:vertAlign w:val="superscript"/>
        </w:rPr>
        <w:t>th</w:t>
      </w:r>
      <w:r w:rsidRPr="002E5776">
        <w:rPr>
          <w:rFonts w:ascii="Arial" w:hAnsi="Arial" w:cs="Arial"/>
          <w:sz w:val="28"/>
          <w:szCs w:val="28"/>
        </w:rPr>
        <w:t xml:space="preserve"> Floor</w:t>
      </w:r>
      <w:r>
        <w:rPr>
          <w:rFonts w:ascii="Arial" w:hAnsi="Arial" w:cs="Arial"/>
          <w:sz w:val="28"/>
          <w:szCs w:val="28"/>
        </w:rPr>
        <w:br/>
      </w:r>
    </w:p>
    <w:p w:rsidR="005E1B60" w:rsidRPr="005E1B60" w:rsidRDefault="00EC578E" w:rsidP="00A55A2B">
      <w:pPr>
        <w:spacing w:line="360" w:lineRule="auto"/>
        <w:jc w:val="center"/>
        <w:rPr>
          <w:rFonts w:ascii="Arial" w:hAnsi="Arial" w:cs="Arial"/>
          <w:b/>
        </w:rPr>
      </w:pPr>
      <w:r>
        <w:rPr>
          <w:rFonts w:ascii="Arial" w:hAnsi="Arial" w:cs="Arial"/>
          <w:b/>
          <w:u w:val="single"/>
        </w:rPr>
        <w:t>A</w:t>
      </w:r>
      <w:r w:rsidR="005E1B60" w:rsidRPr="005E1B60">
        <w:rPr>
          <w:rFonts w:ascii="Arial" w:hAnsi="Arial" w:cs="Arial"/>
          <w:b/>
          <w:u w:val="single"/>
        </w:rPr>
        <w:t>ttendance</w:t>
      </w:r>
      <w:r w:rsidR="005E1B60" w:rsidRPr="005E1B60">
        <w:rPr>
          <w:rFonts w:ascii="Arial" w:hAnsi="Arial" w:cs="Arial"/>
          <w:b/>
        </w:rPr>
        <w:t xml:space="preserve"> </w:t>
      </w:r>
    </w:p>
    <w:p w:rsidR="005E1B60" w:rsidRPr="005E1B60" w:rsidRDefault="005E1B60" w:rsidP="00A55A2B">
      <w:pPr>
        <w:spacing w:line="360" w:lineRule="auto"/>
        <w:jc w:val="center"/>
        <w:rPr>
          <w:rFonts w:ascii="Arial" w:hAnsi="Arial" w:cs="Arial"/>
        </w:rPr>
        <w:sectPr w:rsidR="005E1B60" w:rsidRPr="005E1B60">
          <w:pgSz w:w="12240" w:h="15840"/>
          <w:pgMar w:top="1440" w:right="1440" w:bottom="1440" w:left="1440" w:header="720" w:footer="720" w:gutter="0"/>
          <w:cols w:space="720"/>
          <w:docGrid w:linePitch="360"/>
        </w:sectPr>
      </w:pPr>
    </w:p>
    <w:p w:rsidR="005E1B60" w:rsidRPr="005E1B60" w:rsidRDefault="005E1B60" w:rsidP="00A55A2B">
      <w:pPr>
        <w:spacing w:line="360" w:lineRule="auto"/>
        <w:jc w:val="center"/>
        <w:rPr>
          <w:rFonts w:ascii="Arial" w:hAnsi="Arial" w:cs="Arial"/>
        </w:rPr>
      </w:pPr>
      <w:r w:rsidRPr="005E1B60">
        <w:rPr>
          <w:rFonts w:ascii="Arial" w:hAnsi="Arial" w:cs="Arial"/>
        </w:rPr>
        <w:t>Patricia Alvarez</w:t>
      </w:r>
    </w:p>
    <w:p w:rsidR="005E1B60" w:rsidRPr="005E1B60" w:rsidRDefault="005E1B60" w:rsidP="00A55A2B">
      <w:pPr>
        <w:spacing w:line="360" w:lineRule="auto"/>
        <w:jc w:val="center"/>
        <w:rPr>
          <w:rFonts w:ascii="Arial" w:hAnsi="Arial" w:cs="Arial"/>
        </w:rPr>
      </w:pPr>
      <w:r w:rsidRPr="005E1B60">
        <w:rPr>
          <w:rFonts w:ascii="Arial" w:hAnsi="Arial" w:cs="Arial"/>
        </w:rPr>
        <w:t>Lynn Chen</w:t>
      </w:r>
    </w:p>
    <w:p w:rsidR="005E1B60" w:rsidRPr="005E1B60" w:rsidRDefault="005E1B60" w:rsidP="00A55A2B">
      <w:pPr>
        <w:spacing w:line="360" w:lineRule="auto"/>
        <w:jc w:val="center"/>
        <w:rPr>
          <w:rFonts w:ascii="Arial" w:hAnsi="Arial" w:cs="Arial"/>
        </w:rPr>
      </w:pPr>
      <w:r w:rsidRPr="005E1B60">
        <w:rPr>
          <w:rFonts w:ascii="Arial" w:hAnsi="Arial" w:cs="Arial"/>
        </w:rPr>
        <w:t>Shannan Dixon (call in)</w:t>
      </w:r>
    </w:p>
    <w:p w:rsidR="005E1B60" w:rsidRPr="005E1B60" w:rsidRDefault="005E1B60" w:rsidP="00A55A2B">
      <w:pPr>
        <w:spacing w:line="360" w:lineRule="auto"/>
        <w:jc w:val="center"/>
        <w:rPr>
          <w:rFonts w:ascii="Arial" w:hAnsi="Arial" w:cs="Arial"/>
        </w:rPr>
      </w:pPr>
      <w:r w:rsidRPr="005E1B60">
        <w:rPr>
          <w:rFonts w:ascii="Arial" w:hAnsi="Arial" w:cs="Arial"/>
        </w:rPr>
        <w:t>Malinda Hughes</w:t>
      </w:r>
    </w:p>
    <w:p w:rsidR="005E1B60" w:rsidRPr="005E1B60" w:rsidRDefault="005E1B60" w:rsidP="00A55A2B">
      <w:pPr>
        <w:spacing w:line="360" w:lineRule="auto"/>
        <w:jc w:val="center"/>
        <w:rPr>
          <w:rFonts w:ascii="Arial" w:hAnsi="Arial" w:cs="Arial"/>
        </w:rPr>
      </w:pPr>
      <w:r w:rsidRPr="005E1B60">
        <w:rPr>
          <w:rFonts w:ascii="Arial" w:hAnsi="Arial" w:cs="Arial"/>
        </w:rPr>
        <w:t>Lisa Lebovitz</w:t>
      </w:r>
    </w:p>
    <w:p w:rsidR="005E1B60" w:rsidRPr="005E1B60" w:rsidRDefault="005E1B60" w:rsidP="00A55A2B">
      <w:pPr>
        <w:spacing w:line="360" w:lineRule="auto"/>
        <w:jc w:val="center"/>
        <w:rPr>
          <w:rFonts w:ascii="Arial" w:hAnsi="Arial" w:cs="Arial"/>
        </w:rPr>
      </w:pPr>
      <w:r w:rsidRPr="005E1B60">
        <w:rPr>
          <w:rFonts w:ascii="Arial" w:hAnsi="Arial" w:cs="Arial"/>
        </w:rPr>
        <w:t>Mark Macek</w:t>
      </w:r>
    </w:p>
    <w:p w:rsidR="005E1B60" w:rsidRPr="005E1B60" w:rsidRDefault="005E1B60" w:rsidP="00A55A2B">
      <w:pPr>
        <w:spacing w:line="360" w:lineRule="auto"/>
        <w:jc w:val="center"/>
        <w:rPr>
          <w:rFonts w:ascii="Arial" w:hAnsi="Arial" w:cs="Arial"/>
        </w:rPr>
      </w:pPr>
      <w:r w:rsidRPr="005E1B60">
        <w:rPr>
          <w:rFonts w:ascii="Arial" w:hAnsi="Arial" w:cs="Arial"/>
        </w:rPr>
        <w:t>David Mallott</w:t>
      </w:r>
    </w:p>
    <w:p w:rsidR="005E1B60" w:rsidRPr="005E1B60" w:rsidRDefault="005E1B60" w:rsidP="00A55A2B">
      <w:pPr>
        <w:spacing w:line="360" w:lineRule="auto"/>
        <w:jc w:val="center"/>
        <w:rPr>
          <w:rFonts w:ascii="Arial" w:hAnsi="Arial" w:cs="Arial"/>
        </w:rPr>
      </w:pPr>
      <w:r w:rsidRPr="005E1B60">
        <w:rPr>
          <w:rFonts w:ascii="Arial" w:hAnsi="Arial" w:cs="Arial"/>
        </w:rPr>
        <w:t>Karen Matthews</w:t>
      </w:r>
    </w:p>
    <w:p w:rsidR="005E1B60" w:rsidRPr="005E1B60" w:rsidRDefault="005E1B60" w:rsidP="005E1B60">
      <w:pPr>
        <w:spacing w:line="360" w:lineRule="auto"/>
        <w:jc w:val="center"/>
        <w:rPr>
          <w:rFonts w:ascii="Arial" w:hAnsi="Arial" w:cs="Arial"/>
        </w:rPr>
      </w:pPr>
      <w:r w:rsidRPr="005E1B60">
        <w:rPr>
          <w:rFonts w:ascii="Arial" w:hAnsi="Arial" w:cs="Arial"/>
        </w:rPr>
        <w:t>Kaya Smith</w:t>
      </w:r>
    </w:p>
    <w:p w:rsidR="005E1B60" w:rsidRPr="005E1B60" w:rsidRDefault="005E1B60" w:rsidP="005E1B60">
      <w:pPr>
        <w:spacing w:line="360" w:lineRule="auto"/>
        <w:jc w:val="center"/>
        <w:rPr>
          <w:rFonts w:ascii="Arial" w:hAnsi="Arial" w:cs="Arial"/>
        </w:rPr>
      </w:pPr>
      <w:r w:rsidRPr="005E1B60">
        <w:rPr>
          <w:rFonts w:ascii="Arial" w:hAnsi="Arial" w:cs="Arial"/>
        </w:rPr>
        <w:t>Gregory Spengler</w:t>
      </w:r>
    </w:p>
    <w:p w:rsidR="005E1B60" w:rsidRPr="005E1B60" w:rsidRDefault="005E1B60" w:rsidP="00A55A2B">
      <w:pPr>
        <w:spacing w:line="360" w:lineRule="auto"/>
        <w:jc w:val="center"/>
        <w:rPr>
          <w:rFonts w:ascii="Arial" w:hAnsi="Arial" w:cs="Arial"/>
        </w:rPr>
      </w:pPr>
    </w:p>
    <w:p w:rsidR="005E1B60" w:rsidRPr="005E1B60" w:rsidRDefault="005E1B60" w:rsidP="00A55A2B">
      <w:pPr>
        <w:spacing w:line="360" w:lineRule="auto"/>
        <w:jc w:val="center"/>
        <w:rPr>
          <w:rFonts w:ascii="Arial" w:hAnsi="Arial" w:cs="Arial"/>
        </w:rPr>
      </w:pPr>
    </w:p>
    <w:p w:rsidR="005E1B60" w:rsidRDefault="005E1B60" w:rsidP="00A55A2B">
      <w:pPr>
        <w:spacing w:line="360" w:lineRule="auto"/>
        <w:jc w:val="center"/>
        <w:rPr>
          <w:rFonts w:ascii="Arial" w:hAnsi="Arial" w:cs="Arial"/>
          <w:b/>
          <w:sz w:val="28"/>
          <w:szCs w:val="28"/>
        </w:rPr>
        <w:sectPr w:rsidR="005E1B60" w:rsidSect="005E1B60">
          <w:type w:val="continuous"/>
          <w:pgSz w:w="12240" w:h="15840"/>
          <w:pgMar w:top="1440" w:right="1440" w:bottom="1440" w:left="1440" w:header="720" w:footer="720" w:gutter="0"/>
          <w:cols w:num="3" w:space="720"/>
          <w:docGrid w:linePitch="360"/>
        </w:sectPr>
      </w:pPr>
    </w:p>
    <w:p w:rsidR="005E1B60" w:rsidRDefault="005E1B60" w:rsidP="00A55A2B">
      <w:pPr>
        <w:spacing w:line="360" w:lineRule="auto"/>
        <w:jc w:val="center"/>
        <w:rPr>
          <w:rFonts w:ascii="Arial" w:hAnsi="Arial" w:cs="Arial"/>
          <w:b/>
          <w:sz w:val="28"/>
          <w:szCs w:val="28"/>
        </w:rPr>
      </w:pPr>
    </w:p>
    <w:p w:rsidR="00A55A2B" w:rsidRPr="005E1B60" w:rsidRDefault="005E1B60" w:rsidP="00A55A2B">
      <w:pPr>
        <w:jc w:val="center"/>
        <w:rPr>
          <w:rFonts w:ascii="Arial" w:hAnsi="Arial" w:cs="Arial"/>
          <w:b/>
          <w:u w:val="single"/>
        </w:rPr>
      </w:pPr>
      <w:r w:rsidRPr="005E1B60">
        <w:rPr>
          <w:rFonts w:ascii="Arial" w:hAnsi="Arial" w:cs="Arial"/>
          <w:b/>
          <w:u w:val="single"/>
        </w:rPr>
        <w:t>Meeting Notes</w:t>
      </w:r>
      <w:r w:rsidR="00A55A2B" w:rsidRPr="005E1B60">
        <w:rPr>
          <w:rFonts w:ascii="Arial" w:hAnsi="Arial" w:cs="Arial"/>
          <w:b/>
          <w:u w:val="single"/>
        </w:rPr>
        <w:br/>
      </w:r>
    </w:p>
    <w:p w:rsidR="005E1B60" w:rsidRPr="005E1B60" w:rsidRDefault="00746B59" w:rsidP="0014029D">
      <w:pPr>
        <w:pStyle w:val="ListParagraph"/>
        <w:numPr>
          <w:ilvl w:val="0"/>
          <w:numId w:val="6"/>
        </w:numPr>
        <w:rPr>
          <w:rFonts w:ascii="Arial" w:hAnsi="Arial" w:cs="Arial"/>
          <w:color w:val="000000"/>
        </w:rPr>
      </w:pPr>
      <w:r w:rsidRPr="005E1B60">
        <w:rPr>
          <w:rFonts w:ascii="Arial" w:hAnsi="Arial" w:cs="Arial"/>
          <w:color w:val="000000"/>
        </w:rPr>
        <w:t>2019 AIU Update Status</w:t>
      </w:r>
    </w:p>
    <w:p w:rsidR="005E1B60" w:rsidRPr="005E1B60" w:rsidRDefault="005E1B60" w:rsidP="005E1B60">
      <w:pPr>
        <w:ind w:left="360"/>
        <w:rPr>
          <w:rFonts w:ascii="Arial" w:hAnsi="Arial" w:cs="Arial"/>
          <w:color w:val="000000"/>
        </w:rPr>
      </w:pPr>
    </w:p>
    <w:p w:rsidR="001E654C" w:rsidRPr="005E1B60" w:rsidRDefault="00746B59" w:rsidP="005E1B60">
      <w:pPr>
        <w:ind w:left="360"/>
        <w:rPr>
          <w:rFonts w:ascii="Arial" w:hAnsi="Arial" w:cs="Arial"/>
          <w:color w:val="000000"/>
        </w:rPr>
      </w:pPr>
      <w:r w:rsidRPr="005E1B60">
        <w:rPr>
          <w:rFonts w:ascii="Arial" w:hAnsi="Arial" w:cs="Arial"/>
          <w:color w:val="000000"/>
        </w:rPr>
        <w:t>G</w:t>
      </w:r>
      <w:r w:rsidR="00010AD5">
        <w:rPr>
          <w:rFonts w:ascii="Arial" w:hAnsi="Arial" w:cs="Arial"/>
          <w:color w:val="000000"/>
        </w:rPr>
        <w:t xml:space="preserve">. Spengler </w:t>
      </w:r>
      <w:r w:rsidR="005E1B60">
        <w:rPr>
          <w:rFonts w:ascii="Arial" w:hAnsi="Arial" w:cs="Arial"/>
          <w:color w:val="000000"/>
        </w:rPr>
        <w:t>indicated that the portal open</w:t>
      </w:r>
      <w:r w:rsidR="000E4D65">
        <w:rPr>
          <w:rFonts w:ascii="Arial" w:hAnsi="Arial" w:cs="Arial"/>
          <w:color w:val="000000"/>
        </w:rPr>
        <w:t>s</w:t>
      </w:r>
      <w:r w:rsidR="005E1B60">
        <w:rPr>
          <w:rFonts w:ascii="Arial" w:hAnsi="Arial" w:cs="Arial"/>
          <w:color w:val="000000"/>
        </w:rPr>
        <w:t xml:space="preserve"> April 15 and closes May 17.  MSCHE has not yet imported FY 2017 IPEDS data for UMB.  The Accreditation and Assessment Unit will update and submit the three context of performance uploads that will include 2017 data.</w:t>
      </w:r>
    </w:p>
    <w:p w:rsidR="001E654C" w:rsidRPr="005E1B60" w:rsidRDefault="001E654C" w:rsidP="001E654C">
      <w:pPr>
        <w:pStyle w:val="ListParagraph"/>
        <w:rPr>
          <w:rFonts w:ascii="Arial" w:hAnsi="Arial" w:cs="Arial"/>
          <w:color w:val="000000"/>
        </w:rPr>
      </w:pPr>
    </w:p>
    <w:p w:rsidR="00EE704D" w:rsidRPr="005E1B60" w:rsidRDefault="00746B59" w:rsidP="00E60CA7">
      <w:pPr>
        <w:pStyle w:val="ListParagraph"/>
        <w:numPr>
          <w:ilvl w:val="0"/>
          <w:numId w:val="6"/>
        </w:numPr>
        <w:rPr>
          <w:rFonts w:ascii="Arial" w:hAnsi="Arial" w:cs="Arial"/>
          <w:color w:val="000000"/>
        </w:rPr>
      </w:pPr>
      <w:r w:rsidRPr="005E1B60">
        <w:rPr>
          <w:rFonts w:ascii="Arial" w:hAnsi="Arial" w:cs="Arial"/>
          <w:color w:val="000000"/>
        </w:rPr>
        <w:t>Institutional Assessment Planning</w:t>
      </w:r>
    </w:p>
    <w:p w:rsidR="00EE704D" w:rsidRDefault="00EE704D" w:rsidP="00EE704D">
      <w:pPr>
        <w:pStyle w:val="ListParagraph"/>
        <w:rPr>
          <w:rFonts w:ascii="Arial" w:hAnsi="Arial" w:cs="Arial"/>
          <w:color w:val="000000"/>
        </w:rPr>
      </w:pPr>
    </w:p>
    <w:p w:rsidR="005E1B60" w:rsidRDefault="005E1B60" w:rsidP="005E1B60">
      <w:pPr>
        <w:ind w:left="360"/>
        <w:rPr>
          <w:rFonts w:ascii="Arial" w:hAnsi="Arial" w:cs="Arial"/>
          <w:color w:val="000000"/>
        </w:rPr>
      </w:pPr>
      <w:r>
        <w:rPr>
          <w:rFonts w:ascii="Arial" w:hAnsi="Arial" w:cs="Arial"/>
          <w:color w:val="000000"/>
        </w:rPr>
        <w:t>K</w:t>
      </w:r>
      <w:r w:rsidR="00010AD5">
        <w:rPr>
          <w:rFonts w:ascii="Arial" w:hAnsi="Arial" w:cs="Arial"/>
          <w:color w:val="000000"/>
        </w:rPr>
        <w:t xml:space="preserve">. Matthews </w:t>
      </w:r>
      <w:r>
        <w:rPr>
          <w:rFonts w:ascii="Arial" w:hAnsi="Arial" w:cs="Arial"/>
          <w:color w:val="000000"/>
        </w:rPr>
        <w:t xml:space="preserve">presented the results of research into planning an institutional effectiveness program and provided an option for organizing committees to </w:t>
      </w:r>
      <w:r w:rsidR="000E4D65">
        <w:rPr>
          <w:rFonts w:ascii="Arial" w:hAnsi="Arial" w:cs="Arial"/>
          <w:color w:val="000000"/>
        </w:rPr>
        <w:t>oversee assessment processes.</w:t>
      </w:r>
      <w:r w:rsidR="00617069">
        <w:rPr>
          <w:rFonts w:ascii="Arial" w:hAnsi="Arial" w:cs="Arial"/>
          <w:color w:val="000000"/>
        </w:rPr>
        <w:t xml:space="preserve">  The group agreed that Middle States did not question that individual schools had robust programs of assessment, but </w:t>
      </w:r>
      <w:r w:rsidR="004D0596">
        <w:rPr>
          <w:rFonts w:ascii="Arial" w:hAnsi="Arial" w:cs="Arial"/>
          <w:color w:val="000000"/>
        </w:rPr>
        <w:t xml:space="preserve">found </w:t>
      </w:r>
      <w:r w:rsidR="00617069">
        <w:rPr>
          <w:rFonts w:ascii="Arial" w:hAnsi="Arial" w:cs="Arial"/>
          <w:color w:val="000000"/>
        </w:rPr>
        <w:t>there was insufficient evidence of coordination and the sharing of best practices at the university leadership level.</w:t>
      </w:r>
    </w:p>
    <w:p w:rsidR="000E4D65" w:rsidRDefault="000E4D65" w:rsidP="005E1B60">
      <w:pPr>
        <w:ind w:left="360"/>
        <w:rPr>
          <w:rFonts w:ascii="Arial" w:hAnsi="Arial" w:cs="Arial"/>
          <w:color w:val="000000"/>
        </w:rPr>
      </w:pPr>
    </w:p>
    <w:p w:rsidR="000E4D65" w:rsidRDefault="000E4D65" w:rsidP="005E1B60">
      <w:pPr>
        <w:ind w:left="360"/>
        <w:rPr>
          <w:rFonts w:ascii="Arial" w:hAnsi="Arial" w:cs="Arial"/>
          <w:color w:val="000000"/>
        </w:rPr>
      </w:pPr>
      <w:r>
        <w:rPr>
          <w:rFonts w:ascii="Arial" w:hAnsi="Arial" w:cs="Arial"/>
          <w:color w:val="000000"/>
        </w:rPr>
        <w:t>P. Alvarez asked if any of the proposed committees already exist.  The academic deans do regularly meet as the Education, Accreditation and Assessment Committee.  However, there are no existing committees of administrative deans charged with program assessment.</w:t>
      </w:r>
    </w:p>
    <w:p w:rsidR="000E4D65" w:rsidRDefault="000E4D65" w:rsidP="005E1B60">
      <w:pPr>
        <w:ind w:left="360"/>
        <w:rPr>
          <w:rFonts w:ascii="Arial" w:hAnsi="Arial" w:cs="Arial"/>
          <w:color w:val="000000"/>
        </w:rPr>
      </w:pPr>
    </w:p>
    <w:p w:rsidR="000E4D65" w:rsidRDefault="000E4D65" w:rsidP="005E1B60">
      <w:pPr>
        <w:ind w:left="360"/>
        <w:rPr>
          <w:rFonts w:ascii="Arial" w:hAnsi="Arial" w:cs="Arial"/>
          <w:color w:val="000000"/>
        </w:rPr>
      </w:pPr>
      <w:r>
        <w:rPr>
          <w:rFonts w:ascii="Arial" w:hAnsi="Arial" w:cs="Arial"/>
          <w:color w:val="000000"/>
        </w:rPr>
        <w:t xml:space="preserve">D. Mallott asked </w:t>
      </w:r>
      <w:r w:rsidR="00617069">
        <w:rPr>
          <w:rFonts w:ascii="Arial" w:hAnsi="Arial" w:cs="Arial"/>
          <w:color w:val="000000"/>
        </w:rPr>
        <w:t>how granular the work of the committees would be.  Would the committees guide overall policy with a focus on outcomes, or examine measurement and assessment processes in use?</w:t>
      </w:r>
    </w:p>
    <w:p w:rsidR="00617069" w:rsidRDefault="00617069" w:rsidP="005E1B60">
      <w:pPr>
        <w:ind w:left="360"/>
        <w:rPr>
          <w:rFonts w:ascii="Arial" w:hAnsi="Arial" w:cs="Arial"/>
          <w:color w:val="000000"/>
        </w:rPr>
      </w:pPr>
    </w:p>
    <w:p w:rsidR="00617069" w:rsidRDefault="00617069" w:rsidP="005E1B60">
      <w:pPr>
        <w:ind w:left="360"/>
        <w:rPr>
          <w:rFonts w:ascii="Arial" w:hAnsi="Arial" w:cs="Arial"/>
          <w:color w:val="000000"/>
        </w:rPr>
      </w:pPr>
      <w:r>
        <w:rPr>
          <w:rFonts w:ascii="Arial" w:hAnsi="Arial" w:cs="Arial"/>
          <w:color w:val="000000"/>
        </w:rPr>
        <w:lastRenderedPageBreak/>
        <w:t>L. Lebovitz stressed that in many areas, such as Pharmacy, one person was responsible for several kinds of assessment and would have to serve on several committees in the proposed model.</w:t>
      </w:r>
    </w:p>
    <w:p w:rsidR="00617069" w:rsidRDefault="00617069" w:rsidP="005E1B60">
      <w:pPr>
        <w:ind w:left="360"/>
        <w:rPr>
          <w:rFonts w:ascii="Arial" w:hAnsi="Arial" w:cs="Arial"/>
          <w:color w:val="000000"/>
        </w:rPr>
      </w:pPr>
    </w:p>
    <w:p w:rsidR="00617069" w:rsidRDefault="00617069" w:rsidP="005E1B60">
      <w:pPr>
        <w:ind w:left="360"/>
        <w:rPr>
          <w:rFonts w:ascii="Arial" w:hAnsi="Arial" w:cs="Arial"/>
          <w:color w:val="000000"/>
        </w:rPr>
      </w:pPr>
      <w:r>
        <w:rPr>
          <w:rFonts w:ascii="Arial" w:hAnsi="Arial" w:cs="Arial"/>
          <w:color w:val="000000"/>
        </w:rPr>
        <w:t>M. Macek suggested the need to map current assessment activities first before determining the commi</w:t>
      </w:r>
      <w:r w:rsidR="001A50C3">
        <w:rPr>
          <w:rFonts w:ascii="Arial" w:hAnsi="Arial" w:cs="Arial"/>
          <w:color w:val="000000"/>
        </w:rPr>
        <w:t>ttee structure and determining what data the campus needs to show student success.</w:t>
      </w:r>
    </w:p>
    <w:p w:rsidR="00617069" w:rsidRDefault="00617069" w:rsidP="005E1B60">
      <w:pPr>
        <w:ind w:left="360"/>
        <w:rPr>
          <w:rFonts w:ascii="Arial" w:hAnsi="Arial" w:cs="Arial"/>
          <w:color w:val="000000"/>
        </w:rPr>
      </w:pPr>
    </w:p>
    <w:p w:rsidR="001A50C3" w:rsidRDefault="001A50C3" w:rsidP="005E1B60">
      <w:pPr>
        <w:ind w:left="360"/>
        <w:rPr>
          <w:rFonts w:ascii="Arial" w:hAnsi="Arial" w:cs="Arial"/>
          <w:color w:val="000000"/>
        </w:rPr>
      </w:pPr>
      <w:r>
        <w:rPr>
          <w:rFonts w:ascii="Arial" w:hAnsi="Arial" w:cs="Arial"/>
          <w:color w:val="000000"/>
        </w:rPr>
        <w:t>K. Smith commented the importance of determining what priorities the committee(s) should focus on.</w:t>
      </w:r>
    </w:p>
    <w:p w:rsidR="001A50C3" w:rsidRDefault="001A50C3" w:rsidP="005E1B60">
      <w:pPr>
        <w:ind w:left="360"/>
        <w:rPr>
          <w:rFonts w:ascii="Arial" w:hAnsi="Arial" w:cs="Arial"/>
          <w:color w:val="000000"/>
        </w:rPr>
      </w:pPr>
    </w:p>
    <w:p w:rsidR="001A50C3" w:rsidRDefault="001A50C3" w:rsidP="005E1B60">
      <w:pPr>
        <w:ind w:left="360"/>
        <w:rPr>
          <w:rFonts w:ascii="Arial" w:hAnsi="Arial" w:cs="Arial"/>
          <w:color w:val="000000"/>
        </w:rPr>
      </w:pPr>
      <w:r>
        <w:rPr>
          <w:rFonts w:ascii="Arial" w:hAnsi="Arial" w:cs="Arial"/>
          <w:color w:val="000000"/>
        </w:rPr>
        <w:t>M. Hughes mentioned that the Compliance Verification report completed along with the Middle States Self Study report would be a good starting point.</w:t>
      </w:r>
    </w:p>
    <w:p w:rsidR="001A50C3" w:rsidRDefault="001A50C3" w:rsidP="005E1B60">
      <w:pPr>
        <w:ind w:left="360"/>
        <w:rPr>
          <w:rFonts w:ascii="Arial" w:hAnsi="Arial" w:cs="Arial"/>
          <w:color w:val="000000"/>
        </w:rPr>
      </w:pPr>
    </w:p>
    <w:p w:rsidR="00617069" w:rsidRPr="005E1B60" w:rsidRDefault="001A50C3" w:rsidP="005E1B60">
      <w:pPr>
        <w:ind w:left="360"/>
        <w:rPr>
          <w:rFonts w:ascii="Arial" w:hAnsi="Arial" w:cs="Arial"/>
          <w:color w:val="000000"/>
        </w:rPr>
      </w:pPr>
      <w:r>
        <w:rPr>
          <w:rFonts w:ascii="Arial" w:hAnsi="Arial" w:cs="Arial"/>
          <w:color w:val="000000"/>
        </w:rPr>
        <w:t xml:space="preserve">D. Mallott related recent activity by Middle States to scrutinize the University of Maryland College Park’s non-compliance with Standard 7 due to the football </w:t>
      </w:r>
      <w:proofErr w:type="gramStart"/>
      <w:r>
        <w:rPr>
          <w:rFonts w:ascii="Arial" w:hAnsi="Arial" w:cs="Arial"/>
          <w:color w:val="000000"/>
        </w:rPr>
        <w:t>program training</w:t>
      </w:r>
      <w:proofErr w:type="gramEnd"/>
      <w:r>
        <w:rPr>
          <w:rFonts w:ascii="Arial" w:hAnsi="Arial" w:cs="Arial"/>
          <w:color w:val="000000"/>
        </w:rPr>
        <w:t xml:space="preserve"> incident. </w:t>
      </w:r>
      <w:r w:rsidR="00617069">
        <w:rPr>
          <w:rFonts w:ascii="Arial" w:hAnsi="Arial" w:cs="Arial"/>
          <w:color w:val="000000"/>
        </w:rPr>
        <w:t xml:space="preserve">  </w:t>
      </w:r>
    </w:p>
    <w:p w:rsidR="00617069" w:rsidRPr="001A50C3" w:rsidRDefault="00617069" w:rsidP="001A50C3">
      <w:pPr>
        <w:rPr>
          <w:rFonts w:ascii="Arial" w:hAnsi="Arial" w:cs="Arial"/>
          <w:color w:val="000000"/>
        </w:rPr>
      </w:pPr>
    </w:p>
    <w:p w:rsidR="00617069" w:rsidRPr="005E1B60" w:rsidRDefault="00617069" w:rsidP="00EE704D">
      <w:pPr>
        <w:pStyle w:val="ListParagraph"/>
        <w:rPr>
          <w:rFonts w:ascii="Arial" w:hAnsi="Arial" w:cs="Arial"/>
          <w:color w:val="000000"/>
        </w:rPr>
      </w:pPr>
    </w:p>
    <w:p w:rsidR="00EE704D" w:rsidRDefault="00EE704D" w:rsidP="0001551B">
      <w:pPr>
        <w:pStyle w:val="ListParagraph"/>
        <w:numPr>
          <w:ilvl w:val="0"/>
          <w:numId w:val="6"/>
        </w:numPr>
        <w:rPr>
          <w:rFonts w:ascii="Arial" w:hAnsi="Arial" w:cs="Arial"/>
          <w:color w:val="000000"/>
        </w:rPr>
      </w:pPr>
      <w:r w:rsidRPr="005E1B60">
        <w:rPr>
          <w:rFonts w:ascii="Arial" w:hAnsi="Arial" w:cs="Arial"/>
          <w:color w:val="000000"/>
        </w:rPr>
        <w:t>Future Topics</w:t>
      </w:r>
    </w:p>
    <w:p w:rsidR="001A50C3" w:rsidRDefault="001A50C3" w:rsidP="001A50C3">
      <w:pPr>
        <w:rPr>
          <w:rFonts w:ascii="Arial" w:hAnsi="Arial" w:cs="Arial"/>
          <w:color w:val="000000"/>
        </w:rPr>
      </w:pPr>
    </w:p>
    <w:p w:rsidR="0001551B" w:rsidRPr="005E1B60" w:rsidRDefault="001A50C3" w:rsidP="001A50C3">
      <w:pPr>
        <w:ind w:left="360"/>
        <w:rPr>
          <w:rFonts w:ascii="Arial" w:hAnsi="Arial" w:cs="Arial"/>
          <w:color w:val="000000"/>
        </w:rPr>
      </w:pPr>
      <w:r>
        <w:rPr>
          <w:rFonts w:ascii="Arial" w:hAnsi="Arial" w:cs="Arial"/>
          <w:color w:val="000000"/>
        </w:rPr>
        <w:t>G. Spengler mentioned that Dean Jane Kirschling of the School of Nursing contacted him recently about the need to establish university-wide standards for defining and reporting student complaints.</w:t>
      </w:r>
    </w:p>
    <w:p w:rsidR="0001551B" w:rsidRPr="005E1B60" w:rsidRDefault="0001551B" w:rsidP="0001551B">
      <w:pPr>
        <w:pStyle w:val="ListParagraph"/>
        <w:ind w:left="2880"/>
        <w:rPr>
          <w:rFonts w:ascii="Arial" w:hAnsi="Arial" w:cs="Arial"/>
          <w:color w:val="000000"/>
        </w:rPr>
      </w:pPr>
    </w:p>
    <w:p w:rsidR="00A55A2B" w:rsidRPr="005E1B60" w:rsidRDefault="00A55A2B" w:rsidP="00A55A2B">
      <w:pPr>
        <w:pStyle w:val="NormalWeb"/>
        <w:rPr>
          <w:rFonts w:ascii="Calibri" w:hAnsi="Calibri"/>
        </w:rPr>
      </w:pPr>
    </w:p>
    <w:p w:rsidR="001A50C3" w:rsidRDefault="00A55A2B" w:rsidP="001A50C3">
      <w:pPr>
        <w:pStyle w:val="NormalWeb"/>
        <w:numPr>
          <w:ilvl w:val="0"/>
          <w:numId w:val="6"/>
        </w:numPr>
        <w:rPr>
          <w:rFonts w:ascii="Arial" w:hAnsi="Arial" w:cs="Arial"/>
        </w:rPr>
      </w:pPr>
      <w:r w:rsidRPr="005E1B60">
        <w:rPr>
          <w:rFonts w:ascii="Arial" w:hAnsi="Arial" w:cs="Arial"/>
        </w:rPr>
        <w:t>Next Meeting</w:t>
      </w:r>
    </w:p>
    <w:p w:rsidR="001A50C3" w:rsidRDefault="001A50C3" w:rsidP="001A50C3">
      <w:pPr>
        <w:pStyle w:val="NormalWeb"/>
        <w:ind w:left="360"/>
        <w:rPr>
          <w:rFonts w:ascii="Arial" w:hAnsi="Arial" w:cs="Arial"/>
        </w:rPr>
      </w:pPr>
    </w:p>
    <w:p w:rsidR="00131E66" w:rsidRDefault="001A50C3" w:rsidP="001A50C3">
      <w:pPr>
        <w:pStyle w:val="NormalWeb"/>
        <w:ind w:left="360"/>
        <w:rPr>
          <w:rFonts w:ascii="Arial" w:hAnsi="Arial" w:cs="Arial"/>
        </w:rPr>
      </w:pPr>
      <w:r>
        <w:rPr>
          <w:rFonts w:ascii="Arial" w:hAnsi="Arial" w:cs="Arial"/>
        </w:rPr>
        <w:t>The Accreditation and Assessment Unit will propose a schedule of future meetings of the Best Practices in Assessment Group.</w:t>
      </w:r>
    </w:p>
    <w:p w:rsidR="001A50C3" w:rsidRDefault="001A50C3" w:rsidP="001A50C3">
      <w:pPr>
        <w:pStyle w:val="NormalWeb"/>
        <w:ind w:left="360"/>
        <w:rPr>
          <w:rFonts w:ascii="Arial" w:hAnsi="Arial" w:cs="Arial"/>
        </w:rPr>
      </w:pPr>
    </w:p>
    <w:p w:rsidR="001A50C3" w:rsidRDefault="001A50C3" w:rsidP="001A50C3">
      <w:pPr>
        <w:pStyle w:val="NormalWeb"/>
        <w:ind w:left="360"/>
        <w:rPr>
          <w:rFonts w:ascii="Arial" w:hAnsi="Arial" w:cs="Arial"/>
        </w:rPr>
      </w:pPr>
      <w:r>
        <w:rPr>
          <w:rFonts w:ascii="Arial" w:hAnsi="Arial" w:cs="Arial"/>
        </w:rPr>
        <w:t>Adjourned 12:05 pm</w:t>
      </w:r>
    </w:p>
    <w:p w:rsidR="001A50C3" w:rsidRDefault="001A50C3" w:rsidP="001A50C3">
      <w:pPr>
        <w:pStyle w:val="NormalWeb"/>
        <w:ind w:left="360"/>
        <w:rPr>
          <w:rFonts w:ascii="Arial" w:hAnsi="Arial" w:cs="Arial"/>
        </w:rPr>
      </w:pPr>
    </w:p>
    <w:p w:rsidR="001A50C3" w:rsidRDefault="001A50C3" w:rsidP="001A50C3">
      <w:pPr>
        <w:pStyle w:val="NormalWeb"/>
        <w:ind w:left="360"/>
        <w:rPr>
          <w:rFonts w:ascii="Arial" w:hAnsi="Arial" w:cs="Arial"/>
        </w:rPr>
      </w:pPr>
      <w:r>
        <w:rPr>
          <w:rFonts w:ascii="Arial" w:hAnsi="Arial" w:cs="Arial"/>
        </w:rPr>
        <w:t>Notes by G. Spengler</w:t>
      </w:r>
    </w:p>
    <w:p w:rsidR="001A50C3" w:rsidRDefault="001A50C3" w:rsidP="001A50C3">
      <w:pPr>
        <w:pStyle w:val="NormalWeb"/>
        <w:ind w:left="360"/>
        <w:rPr>
          <w:rFonts w:ascii="Arial" w:hAnsi="Arial" w:cs="Arial"/>
        </w:rPr>
      </w:pPr>
    </w:p>
    <w:p w:rsidR="001A50C3" w:rsidRPr="005E1B60" w:rsidRDefault="001A50C3" w:rsidP="001A50C3">
      <w:pPr>
        <w:pStyle w:val="NormalWeb"/>
        <w:ind w:left="360"/>
        <w:rPr>
          <w:rFonts w:ascii="Arial" w:hAnsi="Arial" w:cs="Arial"/>
        </w:rPr>
      </w:pPr>
      <w:r>
        <w:rPr>
          <w:rFonts w:ascii="Arial" w:hAnsi="Arial" w:cs="Arial"/>
        </w:rPr>
        <w:t>April 11, 2019</w:t>
      </w:r>
    </w:p>
    <w:p w:rsidR="00A55A2B" w:rsidRPr="005E1B60" w:rsidRDefault="00A55A2B" w:rsidP="00A55A2B">
      <w:pPr>
        <w:pStyle w:val="NormalWeb"/>
        <w:rPr>
          <w:rFonts w:ascii="Calibri" w:hAnsi="Calibri"/>
        </w:rPr>
      </w:pPr>
    </w:p>
    <w:p w:rsidR="00A947D5" w:rsidRPr="005E1B60" w:rsidRDefault="00A947D5"/>
    <w:sectPr w:rsidR="00A947D5" w:rsidRPr="005E1B60" w:rsidSect="005E1B6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41F4"/>
    <w:multiLevelType w:val="multilevel"/>
    <w:tmpl w:val="C548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2017B"/>
    <w:multiLevelType w:val="hybridMultilevel"/>
    <w:tmpl w:val="EC307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52425"/>
    <w:multiLevelType w:val="hybridMultilevel"/>
    <w:tmpl w:val="BB7C3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B40F1"/>
    <w:multiLevelType w:val="hybridMultilevel"/>
    <w:tmpl w:val="3CD67280"/>
    <w:lvl w:ilvl="0" w:tplc="E6001E56">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42B97A19"/>
    <w:multiLevelType w:val="hybridMultilevel"/>
    <w:tmpl w:val="A6464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B44DAF"/>
    <w:multiLevelType w:val="hybridMultilevel"/>
    <w:tmpl w:val="D1C648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D5"/>
    <w:rsid w:val="00010AD5"/>
    <w:rsid w:val="0001551B"/>
    <w:rsid w:val="00035A36"/>
    <w:rsid w:val="000E4D65"/>
    <w:rsid w:val="00131E66"/>
    <w:rsid w:val="001A50C3"/>
    <w:rsid w:val="001E654C"/>
    <w:rsid w:val="001E72C3"/>
    <w:rsid w:val="002856E3"/>
    <w:rsid w:val="003D1D9C"/>
    <w:rsid w:val="0040595B"/>
    <w:rsid w:val="004D0596"/>
    <w:rsid w:val="004F4312"/>
    <w:rsid w:val="005E1B60"/>
    <w:rsid w:val="006006A6"/>
    <w:rsid w:val="00617069"/>
    <w:rsid w:val="006B316F"/>
    <w:rsid w:val="00746B59"/>
    <w:rsid w:val="00772446"/>
    <w:rsid w:val="00A20F3F"/>
    <w:rsid w:val="00A55A2B"/>
    <w:rsid w:val="00A947D5"/>
    <w:rsid w:val="00AE4216"/>
    <w:rsid w:val="00B20D98"/>
    <w:rsid w:val="00C034AA"/>
    <w:rsid w:val="00C45DFC"/>
    <w:rsid w:val="00C677D1"/>
    <w:rsid w:val="00C83B62"/>
    <w:rsid w:val="00D85DCA"/>
    <w:rsid w:val="00E60CA7"/>
    <w:rsid w:val="00EC578E"/>
    <w:rsid w:val="00EE704D"/>
    <w:rsid w:val="00F4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28BFD-0B60-4193-A7FA-2E1EFD2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1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E4216"/>
    <w:rPr>
      <w:color w:val="0563C1"/>
      <w:u w:val="single"/>
    </w:rPr>
  </w:style>
  <w:style w:type="paragraph" w:styleId="NormalWeb">
    <w:name w:val="Normal (Web)"/>
    <w:basedOn w:val="Normal"/>
    <w:uiPriority w:val="99"/>
    <w:unhideWhenUsed/>
    <w:rsid w:val="00AE4216"/>
  </w:style>
  <w:style w:type="paragraph" w:styleId="BalloonText">
    <w:name w:val="Balloon Text"/>
    <w:basedOn w:val="Normal"/>
    <w:link w:val="BalloonTextChar"/>
    <w:uiPriority w:val="99"/>
    <w:semiHidden/>
    <w:unhideWhenUsed/>
    <w:rsid w:val="00AE4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216"/>
    <w:rPr>
      <w:rFonts w:ascii="Segoe UI" w:hAnsi="Segoe UI" w:cs="Segoe UI"/>
      <w:sz w:val="18"/>
      <w:szCs w:val="18"/>
    </w:rPr>
  </w:style>
  <w:style w:type="paragraph" w:styleId="ListParagraph">
    <w:name w:val="List Paragraph"/>
    <w:basedOn w:val="Normal"/>
    <w:uiPriority w:val="34"/>
    <w:qFormat/>
    <w:rsid w:val="00A5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Malinda B.</dc:creator>
  <cp:keywords/>
  <dc:description/>
  <cp:lastModifiedBy>Spengler, Gregory C.</cp:lastModifiedBy>
  <cp:revision>2</cp:revision>
  <cp:lastPrinted>2019-04-11T15:47:00Z</cp:lastPrinted>
  <dcterms:created xsi:type="dcterms:W3CDTF">2019-04-19T16:33:00Z</dcterms:created>
  <dcterms:modified xsi:type="dcterms:W3CDTF">2019-04-19T16:33:00Z</dcterms:modified>
</cp:coreProperties>
</file>