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C1DF" w14:textId="77777777" w:rsidR="00235BAE" w:rsidRPr="004318BA" w:rsidRDefault="00235BAE" w:rsidP="00235BAE">
      <w:pPr>
        <w:shd w:val="clear" w:color="auto" w:fill="D9D9D9"/>
        <w:rPr>
          <w:rStyle w:val="BookTitle"/>
          <w:rFonts w:ascii="Times New Roman" w:hAnsi="Times New Roman"/>
        </w:rPr>
      </w:pPr>
      <w:r w:rsidRPr="004318BA">
        <w:rPr>
          <w:rStyle w:val="BookTitle"/>
          <w:rFonts w:ascii="Times New Roman" w:hAnsi="Times New Roman"/>
        </w:rPr>
        <w:t>Purpose</w:t>
      </w:r>
    </w:p>
    <w:p w14:paraId="26A386C1" w14:textId="21F8B5C6" w:rsidR="00D87FA6" w:rsidRDefault="00D87FA6" w:rsidP="00D87FA6">
      <w:pPr>
        <w:spacing w:after="0" w:line="240" w:lineRule="auto"/>
        <w:rPr>
          <w:rFonts w:ascii="Times New Roman" w:hAnsi="Times New Roman"/>
          <w:bCs/>
          <w:color w:val="333333"/>
        </w:rPr>
      </w:pPr>
      <w:r>
        <w:rPr>
          <w:rFonts w:ascii="Times New Roman" w:hAnsi="Times New Roman"/>
          <w:bCs/>
          <w:color w:val="333333"/>
        </w:rPr>
        <w:t>University of Maryland, Baltimore’s billing policy requires that invoices be created timely and accurately to ensure prompt receipt and application of the customer payment. SPAC (Sponsored Projects Accounting and Compliance) billing teams are responsible for the timely creation and submission of invoices to the sponsors.</w:t>
      </w:r>
    </w:p>
    <w:p w14:paraId="5D624485" w14:textId="1DEB891F" w:rsidR="001B099E" w:rsidRDefault="001B099E" w:rsidP="00D87FA6">
      <w:pPr>
        <w:spacing w:after="0" w:line="240" w:lineRule="auto"/>
        <w:rPr>
          <w:rFonts w:ascii="Times New Roman" w:hAnsi="Times New Roman"/>
          <w:bCs/>
          <w:color w:val="333333"/>
        </w:rPr>
      </w:pPr>
    </w:p>
    <w:p w14:paraId="0DBD96D1" w14:textId="2A650064" w:rsidR="001519CC" w:rsidRDefault="001B099E" w:rsidP="00856A6D">
      <w:pPr>
        <w:spacing w:after="0" w:line="240" w:lineRule="auto"/>
        <w:rPr>
          <w:rFonts w:ascii="Times New Roman" w:eastAsia="Times New Roman" w:hAnsi="Times New Roman"/>
        </w:rPr>
      </w:pPr>
      <w:r w:rsidRPr="00CD4F06">
        <w:rPr>
          <w:rFonts w:ascii="Times New Roman" w:hAnsi="Times New Roman"/>
          <w:bCs/>
          <w:color w:val="333333"/>
        </w:rPr>
        <w:t>Only SPAC is authorized to create sponsored invoices for the University, which in turn creates the accounts receivable due from the sponsor in the financial book of record</w:t>
      </w:r>
      <w:r w:rsidR="00E22E64" w:rsidRPr="00CD4F06">
        <w:rPr>
          <w:rFonts w:ascii="Times New Roman" w:hAnsi="Times New Roman"/>
          <w:bCs/>
          <w:color w:val="333333"/>
        </w:rPr>
        <w:t>.</w:t>
      </w:r>
      <w:r w:rsidR="00E22E64">
        <w:rPr>
          <w:rFonts w:ascii="Times New Roman" w:hAnsi="Times New Roman"/>
          <w:bCs/>
          <w:color w:val="333333"/>
        </w:rPr>
        <w:t xml:space="preserve"> </w:t>
      </w:r>
      <w:r w:rsidR="00250E4C">
        <w:rPr>
          <w:rFonts w:ascii="Times New Roman" w:eastAsia="Times New Roman" w:hAnsi="Times New Roman"/>
        </w:rPr>
        <w:t xml:space="preserve">The purpose of this </w:t>
      </w:r>
      <w:r w:rsidR="009944EA">
        <w:rPr>
          <w:rFonts w:ascii="Times New Roman" w:eastAsia="Times New Roman" w:hAnsi="Times New Roman"/>
        </w:rPr>
        <w:t xml:space="preserve">procedure </w:t>
      </w:r>
      <w:r w:rsidR="00250E4C">
        <w:rPr>
          <w:rFonts w:ascii="Times New Roman" w:eastAsia="Times New Roman" w:hAnsi="Times New Roman"/>
        </w:rPr>
        <w:t xml:space="preserve">is to outline the information required when a department creates its own invoicing </w:t>
      </w:r>
      <w:r w:rsidR="001519CC">
        <w:rPr>
          <w:rFonts w:ascii="Times New Roman" w:eastAsia="Times New Roman" w:hAnsi="Times New Roman"/>
        </w:rPr>
        <w:t>template for</w:t>
      </w:r>
      <w:r w:rsidR="009944EA">
        <w:rPr>
          <w:rFonts w:ascii="Times New Roman" w:eastAsia="Times New Roman" w:hAnsi="Times New Roman"/>
        </w:rPr>
        <w:t xml:space="preserve"> volume or milestone billing for Sponsored Projects</w:t>
      </w:r>
      <w:r w:rsidR="00E22E64">
        <w:rPr>
          <w:rFonts w:ascii="Times New Roman" w:eastAsia="Times New Roman" w:hAnsi="Times New Roman"/>
        </w:rPr>
        <w:t xml:space="preserve">. </w:t>
      </w:r>
    </w:p>
    <w:p w14:paraId="6F9994C4" w14:textId="77777777" w:rsidR="00D87FA6" w:rsidRDefault="00D87FA6" w:rsidP="00856A6D">
      <w:pPr>
        <w:spacing w:after="0" w:line="240" w:lineRule="auto"/>
        <w:rPr>
          <w:rFonts w:ascii="Times New Roman" w:eastAsia="Times New Roman" w:hAnsi="Times New Roman"/>
        </w:rPr>
      </w:pPr>
    </w:p>
    <w:p w14:paraId="5AEA42A9" w14:textId="77777777" w:rsidR="003E3D20" w:rsidRDefault="003E3D20" w:rsidP="00856A6D">
      <w:pPr>
        <w:spacing w:after="0" w:line="240" w:lineRule="auto"/>
        <w:rPr>
          <w:rFonts w:ascii="Times New Roman" w:eastAsia="Times New Roman" w:hAnsi="Times New Roman"/>
        </w:rPr>
      </w:pPr>
    </w:p>
    <w:p w14:paraId="5D5B76B1" w14:textId="77777777" w:rsidR="005E3982" w:rsidRPr="004318BA" w:rsidRDefault="00235BAE" w:rsidP="00235BAE">
      <w:pPr>
        <w:shd w:val="clear" w:color="auto" w:fill="D9D9D9"/>
        <w:rPr>
          <w:rStyle w:val="BookTitle"/>
          <w:rFonts w:ascii="Times New Roman" w:hAnsi="Times New Roman"/>
        </w:rPr>
      </w:pPr>
      <w:bookmarkStart w:id="0" w:name="_Hlk132037705"/>
      <w:r w:rsidRPr="004318BA">
        <w:rPr>
          <w:rStyle w:val="BookTitle"/>
          <w:rFonts w:ascii="Times New Roman" w:hAnsi="Times New Roman"/>
        </w:rPr>
        <w:t>Applicability</w:t>
      </w:r>
    </w:p>
    <w:bookmarkEnd w:id="0"/>
    <w:p w14:paraId="0C23B0E9" w14:textId="7F7C2190" w:rsidR="0002077B" w:rsidRDefault="004318BA" w:rsidP="0002077B">
      <w:pPr>
        <w:spacing w:after="0" w:line="240" w:lineRule="auto"/>
        <w:rPr>
          <w:rFonts w:ascii="Times New Roman" w:eastAsia="Times New Roman" w:hAnsi="Times New Roman"/>
        </w:rPr>
      </w:pPr>
      <w:r w:rsidRPr="004318BA">
        <w:rPr>
          <w:rFonts w:ascii="Times New Roman" w:hAnsi="Times New Roman"/>
        </w:rPr>
        <w:t xml:space="preserve">This </w:t>
      </w:r>
      <w:r w:rsidR="00250E4C">
        <w:rPr>
          <w:rFonts w:ascii="Times New Roman" w:hAnsi="Times New Roman"/>
        </w:rPr>
        <w:t>applies to all departments’ personnel responsible for</w:t>
      </w:r>
      <w:r w:rsidR="00A36BB6">
        <w:rPr>
          <w:rFonts w:ascii="Times New Roman" w:hAnsi="Times New Roman"/>
        </w:rPr>
        <w:t xml:space="preserve"> the </w:t>
      </w:r>
      <w:r w:rsidR="007A01DC">
        <w:rPr>
          <w:rFonts w:ascii="Times New Roman" w:hAnsi="Times New Roman"/>
        </w:rPr>
        <w:t xml:space="preserve">oversight </w:t>
      </w:r>
      <w:r w:rsidR="003D64D8">
        <w:rPr>
          <w:rFonts w:ascii="Times New Roman" w:hAnsi="Times New Roman"/>
        </w:rPr>
        <w:t>and</w:t>
      </w:r>
      <w:r w:rsidR="00A36BB6">
        <w:rPr>
          <w:rFonts w:ascii="Times New Roman" w:hAnsi="Times New Roman"/>
        </w:rPr>
        <w:t xml:space="preserve"> creation of sponsored </w:t>
      </w:r>
      <w:r w:rsidR="001B099E">
        <w:rPr>
          <w:rFonts w:ascii="Times New Roman" w:hAnsi="Times New Roman"/>
        </w:rPr>
        <w:t xml:space="preserve">volume and milestone </w:t>
      </w:r>
      <w:r w:rsidR="00250E4C">
        <w:rPr>
          <w:rFonts w:ascii="Times New Roman" w:hAnsi="Times New Roman"/>
        </w:rPr>
        <w:t>invoicing</w:t>
      </w:r>
      <w:r w:rsidR="001B099E">
        <w:rPr>
          <w:rFonts w:ascii="Times New Roman" w:hAnsi="Times New Roman"/>
        </w:rPr>
        <w:t xml:space="preserve"> which does not use the </w:t>
      </w:r>
      <w:r w:rsidR="00E22E64">
        <w:rPr>
          <w:rFonts w:ascii="Times New Roman" w:hAnsi="Times New Roman"/>
        </w:rPr>
        <w:t>SPAC invoicing</w:t>
      </w:r>
      <w:r w:rsidR="001B099E">
        <w:rPr>
          <w:rFonts w:ascii="Times New Roman" w:hAnsi="Times New Roman"/>
        </w:rPr>
        <w:t xml:space="preserve"> template from UMB’s financial system</w:t>
      </w:r>
      <w:r w:rsidR="00250E4C">
        <w:rPr>
          <w:rFonts w:ascii="Times New Roman" w:hAnsi="Times New Roman"/>
        </w:rPr>
        <w:t>.</w:t>
      </w:r>
    </w:p>
    <w:p w14:paraId="10B5BCF1" w14:textId="77777777" w:rsidR="00BA1100" w:rsidRDefault="00BA1100" w:rsidP="0002077B">
      <w:pPr>
        <w:spacing w:after="0" w:line="240" w:lineRule="auto"/>
        <w:rPr>
          <w:rFonts w:ascii="Times New Roman" w:eastAsia="Times New Roman" w:hAnsi="Times New Roman"/>
        </w:rPr>
      </w:pPr>
    </w:p>
    <w:p w14:paraId="34D24BDC" w14:textId="7D0D973F" w:rsidR="00BA1100" w:rsidRPr="004318BA" w:rsidRDefault="00BA1100" w:rsidP="00BA1100">
      <w:pPr>
        <w:shd w:val="clear" w:color="auto" w:fill="D9D9D9"/>
        <w:rPr>
          <w:rStyle w:val="BookTitle"/>
          <w:rFonts w:ascii="Times New Roman" w:hAnsi="Times New Roman"/>
        </w:rPr>
      </w:pPr>
      <w:r>
        <w:rPr>
          <w:rStyle w:val="BookTitle"/>
          <w:rFonts w:ascii="Times New Roman" w:hAnsi="Times New Roman"/>
        </w:rPr>
        <w:t>Process</w:t>
      </w:r>
    </w:p>
    <w:p w14:paraId="50B881AA" w14:textId="61B9E117" w:rsidR="00F570B4" w:rsidRPr="00DD50BC" w:rsidRDefault="006E5B58" w:rsidP="0007650A">
      <w:pPr>
        <w:pStyle w:val="Heading3"/>
        <w:shd w:val="clear" w:color="auto" w:fill="FFFFFF"/>
        <w:rPr>
          <w:b w:val="0"/>
          <w:color w:val="333333"/>
          <w:sz w:val="22"/>
          <w:szCs w:val="22"/>
        </w:rPr>
      </w:pPr>
      <w:r w:rsidRPr="00DD50BC">
        <w:rPr>
          <w:b w:val="0"/>
          <w:color w:val="333333"/>
          <w:sz w:val="22"/>
          <w:szCs w:val="22"/>
        </w:rPr>
        <w:t xml:space="preserve">SPAC creates </w:t>
      </w:r>
      <w:r w:rsidR="0080181C" w:rsidRPr="00DD50BC">
        <w:rPr>
          <w:b w:val="0"/>
          <w:color w:val="333333"/>
          <w:sz w:val="22"/>
          <w:szCs w:val="22"/>
        </w:rPr>
        <w:t>C</w:t>
      </w:r>
      <w:r w:rsidR="009944EA" w:rsidRPr="00DD50BC">
        <w:rPr>
          <w:b w:val="0"/>
          <w:color w:val="333333"/>
          <w:sz w:val="22"/>
          <w:szCs w:val="22"/>
        </w:rPr>
        <w:t>ost</w:t>
      </w:r>
      <w:r w:rsidRPr="00DD50BC">
        <w:rPr>
          <w:b w:val="0"/>
          <w:color w:val="333333"/>
          <w:sz w:val="22"/>
          <w:szCs w:val="22"/>
        </w:rPr>
        <w:t>, LOC</w:t>
      </w:r>
      <w:r w:rsidR="001519CC" w:rsidRPr="00DD50BC">
        <w:rPr>
          <w:b w:val="0"/>
          <w:color w:val="333333"/>
          <w:sz w:val="22"/>
          <w:szCs w:val="22"/>
        </w:rPr>
        <w:t xml:space="preserve"> (Letter of Credit)</w:t>
      </w:r>
      <w:r w:rsidR="009944EA" w:rsidRPr="00DD50BC">
        <w:rPr>
          <w:b w:val="0"/>
          <w:color w:val="333333"/>
          <w:sz w:val="22"/>
          <w:szCs w:val="22"/>
        </w:rPr>
        <w:t xml:space="preserve"> and </w:t>
      </w:r>
      <w:r w:rsidR="0080181C" w:rsidRPr="00DD50BC">
        <w:rPr>
          <w:b w:val="0"/>
          <w:color w:val="333333"/>
          <w:sz w:val="22"/>
          <w:szCs w:val="22"/>
        </w:rPr>
        <w:t>S</w:t>
      </w:r>
      <w:r w:rsidR="009944EA" w:rsidRPr="00DD50BC">
        <w:rPr>
          <w:b w:val="0"/>
          <w:color w:val="333333"/>
          <w:sz w:val="22"/>
          <w:szCs w:val="22"/>
        </w:rPr>
        <w:t>chedule billings based on the award terms</w:t>
      </w:r>
      <w:r w:rsidR="00E22E64" w:rsidRPr="00DD50BC">
        <w:rPr>
          <w:b w:val="0"/>
          <w:color w:val="333333"/>
          <w:sz w:val="22"/>
          <w:szCs w:val="22"/>
        </w:rPr>
        <w:t xml:space="preserve">. </w:t>
      </w:r>
      <w:r w:rsidRPr="00DD50BC">
        <w:rPr>
          <w:b w:val="0"/>
          <w:color w:val="333333"/>
          <w:sz w:val="22"/>
          <w:szCs w:val="22"/>
        </w:rPr>
        <w:t>The timing of v</w:t>
      </w:r>
      <w:r w:rsidR="009944EA" w:rsidRPr="00DD50BC">
        <w:rPr>
          <w:b w:val="0"/>
          <w:color w:val="333333"/>
          <w:sz w:val="22"/>
          <w:szCs w:val="22"/>
        </w:rPr>
        <w:t xml:space="preserve">olume and </w:t>
      </w:r>
      <w:r w:rsidRPr="00DD50BC">
        <w:rPr>
          <w:b w:val="0"/>
          <w:color w:val="333333"/>
          <w:sz w:val="22"/>
          <w:szCs w:val="22"/>
        </w:rPr>
        <w:t>m</w:t>
      </w:r>
      <w:r w:rsidR="009944EA" w:rsidRPr="00DD50BC">
        <w:rPr>
          <w:b w:val="0"/>
          <w:color w:val="333333"/>
          <w:sz w:val="22"/>
          <w:szCs w:val="22"/>
        </w:rPr>
        <w:t>ilestone bills are determined by the department because they</w:t>
      </w:r>
      <w:r w:rsidR="00F570B4" w:rsidRPr="00DD50BC">
        <w:rPr>
          <w:b w:val="0"/>
          <w:color w:val="333333"/>
          <w:sz w:val="22"/>
          <w:szCs w:val="22"/>
        </w:rPr>
        <w:t xml:space="preserve"> are the only party that</w:t>
      </w:r>
      <w:r w:rsidR="009944EA" w:rsidRPr="00DD50BC">
        <w:rPr>
          <w:b w:val="0"/>
          <w:color w:val="333333"/>
          <w:sz w:val="22"/>
          <w:szCs w:val="22"/>
        </w:rPr>
        <w:t xml:space="preserve"> know</w:t>
      </w:r>
      <w:r w:rsidR="00F570B4" w:rsidRPr="00DD50BC">
        <w:rPr>
          <w:b w:val="0"/>
          <w:color w:val="333333"/>
          <w:sz w:val="22"/>
          <w:szCs w:val="22"/>
        </w:rPr>
        <w:t>s</w:t>
      </w:r>
      <w:r w:rsidR="009944EA" w:rsidRPr="00DD50BC">
        <w:rPr>
          <w:b w:val="0"/>
          <w:color w:val="333333"/>
          <w:sz w:val="22"/>
          <w:szCs w:val="22"/>
        </w:rPr>
        <w:t xml:space="preserve"> when these </w:t>
      </w:r>
      <w:r w:rsidRPr="00DD50BC">
        <w:rPr>
          <w:b w:val="0"/>
          <w:color w:val="333333"/>
          <w:sz w:val="22"/>
          <w:szCs w:val="22"/>
        </w:rPr>
        <w:t xml:space="preserve">billing </w:t>
      </w:r>
      <w:r w:rsidR="00F570B4" w:rsidRPr="00DD50BC">
        <w:rPr>
          <w:b w:val="0"/>
          <w:color w:val="333333"/>
          <w:sz w:val="22"/>
          <w:szCs w:val="22"/>
        </w:rPr>
        <w:t>points</w:t>
      </w:r>
      <w:r w:rsidR="009944EA" w:rsidRPr="00DD50BC">
        <w:rPr>
          <w:b w:val="0"/>
          <w:color w:val="333333"/>
          <w:sz w:val="22"/>
          <w:szCs w:val="22"/>
        </w:rPr>
        <w:t xml:space="preserve"> are met. </w:t>
      </w:r>
      <w:r w:rsidRPr="00DD50BC">
        <w:rPr>
          <w:b w:val="0"/>
          <w:color w:val="333333"/>
          <w:sz w:val="22"/>
          <w:szCs w:val="22"/>
        </w:rPr>
        <w:t xml:space="preserve">A procedure has been put in place for these types of bills to ensure that SPAC is receiving notification </w:t>
      </w:r>
      <w:r w:rsidR="007A01DC" w:rsidRPr="00DD50BC">
        <w:rPr>
          <w:b w:val="0"/>
          <w:color w:val="333333"/>
          <w:sz w:val="22"/>
          <w:szCs w:val="22"/>
        </w:rPr>
        <w:t>that</w:t>
      </w:r>
      <w:r w:rsidRPr="00DD50BC">
        <w:rPr>
          <w:b w:val="0"/>
          <w:color w:val="333333"/>
          <w:sz w:val="22"/>
          <w:szCs w:val="22"/>
        </w:rPr>
        <w:t xml:space="preserve"> these </w:t>
      </w:r>
      <w:r w:rsidR="00F570B4" w:rsidRPr="00DD50BC">
        <w:rPr>
          <w:b w:val="0"/>
          <w:color w:val="333333"/>
          <w:sz w:val="22"/>
          <w:szCs w:val="22"/>
        </w:rPr>
        <w:t xml:space="preserve">critical </w:t>
      </w:r>
      <w:r w:rsidR="001B099E" w:rsidRPr="00DD50BC">
        <w:rPr>
          <w:b w:val="0"/>
          <w:color w:val="333333"/>
          <w:sz w:val="22"/>
          <w:szCs w:val="22"/>
        </w:rPr>
        <w:t>volume or milestone billing events are met</w:t>
      </w:r>
      <w:r w:rsidR="00DA13FD" w:rsidRPr="00DD50BC">
        <w:rPr>
          <w:b w:val="0"/>
          <w:color w:val="333333"/>
          <w:sz w:val="22"/>
          <w:szCs w:val="22"/>
        </w:rPr>
        <w:t xml:space="preserve">, </w:t>
      </w:r>
      <w:r w:rsidR="007274BF" w:rsidRPr="00DD50BC">
        <w:rPr>
          <w:b w:val="0"/>
          <w:color w:val="333333"/>
          <w:sz w:val="22"/>
          <w:szCs w:val="22"/>
        </w:rPr>
        <w:t>guaranteeing</w:t>
      </w:r>
      <w:r w:rsidR="00DA13FD" w:rsidRPr="00DD50BC">
        <w:rPr>
          <w:b w:val="0"/>
          <w:color w:val="333333"/>
          <w:sz w:val="22"/>
          <w:szCs w:val="22"/>
        </w:rPr>
        <w:t xml:space="preserve"> that the accounts receivable is posted</w:t>
      </w:r>
      <w:r w:rsidR="00E22E64" w:rsidRPr="00DD50BC">
        <w:rPr>
          <w:b w:val="0"/>
          <w:color w:val="333333"/>
          <w:sz w:val="22"/>
          <w:szCs w:val="22"/>
        </w:rPr>
        <w:t xml:space="preserve">. </w:t>
      </w:r>
      <w:r w:rsidR="00CD4F06" w:rsidRPr="00DD50BC">
        <w:rPr>
          <w:b w:val="0"/>
          <w:color w:val="333333"/>
          <w:sz w:val="22"/>
          <w:szCs w:val="22"/>
        </w:rPr>
        <w:t xml:space="preserve">The department should utilize the </w:t>
      </w:r>
      <w:r w:rsidR="00CD4F06" w:rsidRPr="00DD50BC">
        <w:rPr>
          <w:b w:val="0"/>
          <w:color w:val="000000"/>
          <w:sz w:val="22"/>
          <w:szCs w:val="22"/>
        </w:rPr>
        <w:t>Administrative Systems Tutorials (UPK’s)</w:t>
      </w:r>
      <w:r w:rsidR="00CD4F06" w:rsidRPr="00DD50BC">
        <w:rPr>
          <w:b w:val="0"/>
          <w:color w:val="333333"/>
          <w:sz w:val="22"/>
          <w:szCs w:val="22"/>
        </w:rPr>
        <w:t xml:space="preserve"> “Creating Volume-Based Billing Events” to create the invoice</w:t>
      </w:r>
      <w:r w:rsidR="00F01975" w:rsidRPr="00DD50BC">
        <w:rPr>
          <w:b w:val="0"/>
          <w:color w:val="333333"/>
          <w:sz w:val="22"/>
          <w:szCs w:val="22"/>
        </w:rPr>
        <w:t xml:space="preserve"> event</w:t>
      </w:r>
      <w:r w:rsidR="00CD4F06" w:rsidRPr="00DD50BC">
        <w:rPr>
          <w:b w:val="0"/>
          <w:color w:val="333333"/>
          <w:sz w:val="22"/>
          <w:szCs w:val="22"/>
        </w:rPr>
        <w:t xml:space="preserve"> in the system</w:t>
      </w:r>
      <w:r w:rsidR="00E22E64" w:rsidRPr="00DD50BC">
        <w:rPr>
          <w:b w:val="0"/>
          <w:color w:val="333333"/>
          <w:sz w:val="22"/>
          <w:szCs w:val="22"/>
        </w:rPr>
        <w:t xml:space="preserve">. </w:t>
      </w:r>
    </w:p>
    <w:p w14:paraId="3303B872" w14:textId="33D1D5B8" w:rsidR="00F570B4" w:rsidRPr="00DD50BC" w:rsidRDefault="001B099E" w:rsidP="0007650A">
      <w:pPr>
        <w:pStyle w:val="ListParagraph"/>
        <w:spacing w:after="0" w:line="240" w:lineRule="auto"/>
        <w:ind w:left="0"/>
        <w:rPr>
          <w:rFonts w:ascii="Times New Roman" w:hAnsi="Times New Roman"/>
          <w:b/>
          <w:color w:val="333333"/>
        </w:rPr>
      </w:pPr>
      <w:r w:rsidRPr="00DD50BC">
        <w:rPr>
          <w:rFonts w:ascii="Times New Roman" w:hAnsi="Times New Roman"/>
          <w:bCs/>
          <w:color w:val="333333"/>
        </w:rPr>
        <w:t>Through this process</w:t>
      </w:r>
      <w:r w:rsidR="003D64D8">
        <w:rPr>
          <w:rFonts w:ascii="Times New Roman" w:hAnsi="Times New Roman"/>
          <w:bCs/>
          <w:color w:val="333333"/>
        </w:rPr>
        <w:t xml:space="preserve">, </w:t>
      </w:r>
      <w:r w:rsidR="00F570B4" w:rsidRPr="00DD50BC">
        <w:rPr>
          <w:rFonts w:ascii="Times New Roman" w:hAnsi="Times New Roman"/>
          <w:bCs/>
          <w:color w:val="333333"/>
        </w:rPr>
        <w:t>SPAC is either instructed to create the invoice</w:t>
      </w:r>
      <w:r w:rsidR="00DA13FD" w:rsidRPr="00DD50BC">
        <w:rPr>
          <w:rFonts w:ascii="Times New Roman" w:hAnsi="Times New Roman"/>
          <w:bCs/>
          <w:color w:val="333333"/>
        </w:rPr>
        <w:t xml:space="preserve"> and send to the sponsor</w:t>
      </w:r>
      <w:r w:rsidR="00F570B4" w:rsidRPr="00DD50BC">
        <w:rPr>
          <w:rFonts w:ascii="Times New Roman" w:hAnsi="Times New Roman"/>
          <w:bCs/>
          <w:color w:val="333333"/>
        </w:rPr>
        <w:t xml:space="preserve"> on the PAC </w:t>
      </w:r>
      <w:r w:rsidRPr="00DD50BC">
        <w:rPr>
          <w:rFonts w:ascii="Times New Roman" w:hAnsi="Times New Roman"/>
          <w:bCs/>
          <w:color w:val="333333"/>
        </w:rPr>
        <w:t>system invoice</w:t>
      </w:r>
      <w:r w:rsidR="00F570B4" w:rsidRPr="00DD50BC">
        <w:rPr>
          <w:rFonts w:ascii="Times New Roman" w:hAnsi="Times New Roman"/>
          <w:bCs/>
          <w:color w:val="333333"/>
        </w:rPr>
        <w:t>, or a department utilizes a self-developed template that is required by a sponsor</w:t>
      </w:r>
      <w:r w:rsidR="00E22E64" w:rsidRPr="00DD50BC">
        <w:rPr>
          <w:rFonts w:ascii="Times New Roman" w:hAnsi="Times New Roman"/>
          <w:bCs/>
          <w:color w:val="333333"/>
        </w:rPr>
        <w:t xml:space="preserve">. </w:t>
      </w:r>
      <w:r w:rsidR="00DA13FD" w:rsidRPr="00DD50BC">
        <w:rPr>
          <w:rFonts w:ascii="Times New Roman" w:hAnsi="Times New Roman"/>
          <w:bCs/>
          <w:color w:val="333333"/>
        </w:rPr>
        <w:t>These department</w:t>
      </w:r>
      <w:r w:rsidR="00D03F2A" w:rsidRPr="00DD50BC">
        <w:rPr>
          <w:rFonts w:ascii="Times New Roman" w:hAnsi="Times New Roman"/>
          <w:bCs/>
          <w:color w:val="333333"/>
        </w:rPr>
        <w:t>-</w:t>
      </w:r>
      <w:r w:rsidR="00DA13FD" w:rsidRPr="00DD50BC">
        <w:rPr>
          <w:rFonts w:ascii="Times New Roman" w:hAnsi="Times New Roman"/>
          <w:bCs/>
          <w:color w:val="333333"/>
        </w:rPr>
        <w:t xml:space="preserve">created invoices are either sent by SPAC or by the department (RRO- record receivable only). </w:t>
      </w:r>
      <w:r w:rsidR="00D87FA6" w:rsidRPr="00DD50BC">
        <w:rPr>
          <w:rFonts w:ascii="Times New Roman" w:hAnsi="Times New Roman"/>
          <w:bCs/>
          <w:color w:val="333333"/>
        </w:rPr>
        <w:t xml:space="preserve">In </w:t>
      </w:r>
      <w:r w:rsidR="00DA13FD" w:rsidRPr="00DD50BC">
        <w:rPr>
          <w:rFonts w:ascii="Times New Roman" w:hAnsi="Times New Roman"/>
          <w:bCs/>
          <w:color w:val="333333"/>
        </w:rPr>
        <w:t xml:space="preserve">these </w:t>
      </w:r>
      <w:r w:rsidR="006924C0" w:rsidRPr="00DD50BC">
        <w:rPr>
          <w:rFonts w:ascii="Times New Roman" w:hAnsi="Times New Roman"/>
          <w:bCs/>
          <w:color w:val="333333"/>
        </w:rPr>
        <w:t>instances</w:t>
      </w:r>
      <w:r w:rsidR="00DA13FD" w:rsidRPr="00DD50BC">
        <w:rPr>
          <w:rFonts w:ascii="Times New Roman" w:hAnsi="Times New Roman"/>
          <w:bCs/>
          <w:color w:val="333333"/>
        </w:rPr>
        <w:t xml:space="preserve"> where the department creates the invoice</w:t>
      </w:r>
      <w:r w:rsidR="00D87FA6" w:rsidRPr="00DD50BC">
        <w:rPr>
          <w:rFonts w:ascii="Times New Roman" w:hAnsi="Times New Roman"/>
          <w:bCs/>
          <w:color w:val="333333"/>
        </w:rPr>
        <w:t>,</w:t>
      </w:r>
      <w:r w:rsidR="00DA13FD" w:rsidRPr="00DD50BC">
        <w:rPr>
          <w:rFonts w:ascii="Times New Roman" w:hAnsi="Times New Roman"/>
          <w:bCs/>
          <w:color w:val="333333"/>
        </w:rPr>
        <w:t xml:space="preserve"> </w:t>
      </w:r>
      <w:r w:rsidR="00DA13FD" w:rsidRPr="00DD50BC">
        <w:rPr>
          <w:rFonts w:ascii="Times New Roman" w:hAnsi="Times New Roman"/>
          <w:b/>
          <w:color w:val="333333"/>
        </w:rPr>
        <w:t xml:space="preserve">the department </w:t>
      </w:r>
      <w:r w:rsidR="00DA13FD" w:rsidRPr="00DD50BC">
        <w:rPr>
          <w:rFonts w:ascii="Times New Roman" w:hAnsi="Times New Roman"/>
          <w:b/>
          <w:color w:val="333333"/>
          <w:u w:val="single"/>
        </w:rPr>
        <w:t xml:space="preserve">MUST </w:t>
      </w:r>
      <w:r w:rsidR="00DA13FD" w:rsidRPr="00DD50BC">
        <w:rPr>
          <w:rFonts w:ascii="Times New Roman" w:hAnsi="Times New Roman"/>
          <w:b/>
          <w:color w:val="333333"/>
        </w:rPr>
        <w:t xml:space="preserve">upload a copy of this </w:t>
      </w:r>
      <w:r w:rsidR="00F570B4" w:rsidRPr="00DD50BC">
        <w:rPr>
          <w:rFonts w:ascii="Times New Roman" w:hAnsi="Times New Roman"/>
          <w:b/>
          <w:color w:val="333333"/>
        </w:rPr>
        <w:t>invoice</w:t>
      </w:r>
      <w:r w:rsidR="00DA13FD" w:rsidRPr="00DD50BC">
        <w:rPr>
          <w:rFonts w:ascii="Times New Roman" w:hAnsi="Times New Roman"/>
          <w:b/>
          <w:color w:val="333333"/>
        </w:rPr>
        <w:t xml:space="preserve"> to the event that they create in </w:t>
      </w:r>
      <w:r w:rsidRPr="00DD50BC">
        <w:rPr>
          <w:rFonts w:ascii="Times New Roman" w:hAnsi="Times New Roman"/>
          <w:b/>
          <w:color w:val="333333"/>
        </w:rPr>
        <w:t>the financial system</w:t>
      </w:r>
      <w:r w:rsidR="00E22E64" w:rsidRPr="00DD50BC">
        <w:rPr>
          <w:rFonts w:ascii="Times New Roman" w:hAnsi="Times New Roman"/>
          <w:b/>
          <w:color w:val="333333"/>
        </w:rPr>
        <w:t xml:space="preserve">. </w:t>
      </w:r>
    </w:p>
    <w:p w14:paraId="7B8D296F" w14:textId="6C085463" w:rsidR="00C72765" w:rsidRPr="00DD50BC" w:rsidRDefault="00C72765" w:rsidP="0007650A">
      <w:pPr>
        <w:pStyle w:val="ListParagraph"/>
        <w:spacing w:after="0" w:line="240" w:lineRule="auto"/>
        <w:ind w:left="0"/>
        <w:rPr>
          <w:rFonts w:ascii="Times New Roman" w:hAnsi="Times New Roman"/>
          <w:bCs/>
          <w:color w:val="333333"/>
        </w:rPr>
      </w:pPr>
    </w:p>
    <w:p w14:paraId="169A5C31" w14:textId="672B18D3" w:rsidR="00C72765" w:rsidRPr="00DD50BC" w:rsidRDefault="00C72765" w:rsidP="0007650A">
      <w:pPr>
        <w:pStyle w:val="ListParagraph"/>
        <w:spacing w:after="0" w:line="240" w:lineRule="auto"/>
        <w:ind w:left="0"/>
        <w:rPr>
          <w:rFonts w:ascii="Times New Roman" w:hAnsi="Times New Roman"/>
          <w:bCs/>
          <w:color w:val="333333"/>
        </w:rPr>
      </w:pPr>
      <w:r w:rsidRPr="00DD50BC">
        <w:rPr>
          <w:rFonts w:ascii="Times New Roman" w:hAnsi="Times New Roman"/>
          <w:bCs/>
          <w:color w:val="333333"/>
          <w:u w:val="single"/>
        </w:rPr>
        <w:t>Note</w:t>
      </w:r>
      <w:r w:rsidRPr="00DD50BC">
        <w:rPr>
          <w:rFonts w:ascii="Times New Roman" w:hAnsi="Times New Roman"/>
          <w:bCs/>
          <w:color w:val="333333"/>
        </w:rPr>
        <w:t xml:space="preserve">:  </w:t>
      </w:r>
      <w:r w:rsidR="00F71A0F" w:rsidRPr="00DD50BC">
        <w:rPr>
          <w:rFonts w:ascii="Times New Roman" w:hAnsi="Times New Roman"/>
          <w:bCs/>
          <w:color w:val="333333"/>
        </w:rPr>
        <w:t xml:space="preserve">There should not be any </w:t>
      </w:r>
      <w:r w:rsidR="00D87FA6" w:rsidRPr="00DD50BC">
        <w:rPr>
          <w:rFonts w:ascii="Times New Roman" w:hAnsi="Times New Roman"/>
          <w:bCs/>
          <w:color w:val="333333"/>
        </w:rPr>
        <w:t>C</w:t>
      </w:r>
      <w:r w:rsidR="00F71A0F" w:rsidRPr="00DD50BC">
        <w:rPr>
          <w:rFonts w:ascii="Times New Roman" w:hAnsi="Times New Roman"/>
          <w:bCs/>
          <w:color w:val="333333"/>
        </w:rPr>
        <w:t xml:space="preserve">ost, </w:t>
      </w:r>
      <w:r w:rsidR="00D87FA6" w:rsidRPr="00DD50BC">
        <w:rPr>
          <w:rFonts w:ascii="Times New Roman" w:hAnsi="Times New Roman"/>
          <w:bCs/>
          <w:color w:val="333333"/>
        </w:rPr>
        <w:t>LOC or</w:t>
      </w:r>
      <w:r w:rsidR="00F71A0F" w:rsidRPr="00DD50BC">
        <w:rPr>
          <w:rFonts w:ascii="Times New Roman" w:hAnsi="Times New Roman"/>
          <w:bCs/>
          <w:color w:val="333333"/>
        </w:rPr>
        <w:t xml:space="preserve"> scheduled billings required to be billed directly by the department</w:t>
      </w:r>
      <w:r w:rsidR="00E22E64" w:rsidRPr="00DD50BC">
        <w:rPr>
          <w:rFonts w:ascii="Times New Roman" w:hAnsi="Times New Roman"/>
          <w:bCs/>
          <w:color w:val="333333"/>
        </w:rPr>
        <w:t xml:space="preserve">. </w:t>
      </w:r>
      <w:r w:rsidR="00F71A0F" w:rsidRPr="00DD50BC">
        <w:rPr>
          <w:rFonts w:ascii="Times New Roman" w:hAnsi="Times New Roman"/>
          <w:bCs/>
          <w:color w:val="333333"/>
        </w:rPr>
        <w:t xml:space="preserve">Contact your appropriate team if you think you have an exception. </w:t>
      </w:r>
      <w:r w:rsidR="001B099E" w:rsidRPr="00DD50BC">
        <w:rPr>
          <w:rFonts w:ascii="Times New Roman" w:hAnsi="Times New Roman"/>
          <w:bCs/>
          <w:color w:val="333333"/>
        </w:rPr>
        <w:t>The SPAC team will provide you with detailed instructions on how to proceed</w:t>
      </w:r>
      <w:r w:rsidR="00E22E64" w:rsidRPr="00DD50BC">
        <w:rPr>
          <w:rFonts w:ascii="Times New Roman" w:hAnsi="Times New Roman"/>
          <w:bCs/>
          <w:color w:val="333333"/>
        </w:rPr>
        <w:t xml:space="preserve">. </w:t>
      </w:r>
      <w:r w:rsidR="001B099E" w:rsidRPr="00DD50BC">
        <w:rPr>
          <w:rFonts w:ascii="Times New Roman" w:hAnsi="Times New Roman"/>
          <w:bCs/>
          <w:color w:val="333333"/>
        </w:rPr>
        <w:t>There should never be an invoice created for a sponsored project that does not come through the SPAC office utilizing the appropriate procedures.</w:t>
      </w:r>
    </w:p>
    <w:p w14:paraId="6F38F059" w14:textId="77777777" w:rsidR="00DA13FD" w:rsidRPr="00DD50BC" w:rsidRDefault="00DA13FD" w:rsidP="0007650A">
      <w:pPr>
        <w:pStyle w:val="ListParagraph"/>
        <w:spacing w:after="0" w:line="240" w:lineRule="auto"/>
        <w:ind w:left="0"/>
        <w:rPr>
          <w:rFonts w:ascii="Times New Roman" w:hAnsi="Times New Roman"/>
          <w:bCs/>
          <w:color w:val="333333"/>
        </w:rPr>
      </w:pPr>
    </w:p>
    <w:p w14:paraId="6ADE8C51" w14:textId="6EE530F0" w:rsidR="00D03F2A" w:rsidRPr="00DD50BC" w:rsidRDefault="00DA13FD" w:rsidP="0007650A">
      <w:pPr>
        <w:pStyle w:val="ListParagraph"/>
        <w:spacing w:after="0" w:line="240" w:lineRule="auto"/>
        <w:ind w:left="0"/>
        <w:rPr>
          <w:rFonts w:ascii="Times New Roman" w:hAnsi="Times New Roman"/>
          <w:bCs/>
          <w:color w:val="333333"/>
        </w:rPr>
      </w:pPr>
      <w:r w:rsidRPr="00DD50BC">
        <w:rPr>
          <w:rFonts w:ascii="Times New Roman" w:hAnsi="Times New Roman"/>
          <w:bCs/>
          <w:color w:val="333333"/>
        </w:rPr>
        <w:t xml:space="preserve">SPAC requires that </w:t>
      </w:r>
      <w:r w:rsidR="00E22E64" w:rsidRPr="00DD50BC">
        <w:rPr>
          <w:rFonts w:ascii="Times New Roman" w:hAnsi="Times New Roman"/>
          <w:bCs/>
          <w:color w:val="333333"/>
        </w:rPr>
        <w:t>information which</w:t>
      </w:r>
      <w:r w:rsidR="007274BF" w:rsidRPr="00DD50BC">
        <w:rPr>
          <w:rFonts w:ascii="Times New Roman" w:hAnsi="Times New Roman"/>
          <w:bCs/>
          <w:color w:val="333333"/>
        </w:rPr>
        <w:t xml:space="preserve"> identifies the open receivable be </w:t>
      </w:r>
      <w:r w:rsidRPr="00DD50BC">
        <w:rPr>
          <w:rFonts w:ascii="Times New Roman" w:hAnsi="Times New Roman"/>
          <w:bCs/>
          <w:color w:val="333333"/>
        </w:rPr>
        <w:t>included in these department</w:t>
      </w:r>
      <w:r w:rsidR="007274BF" w:rsidRPr="00DD50BC">
        <w:rPr>
          <w:rFonts w:ascii="Times New Roman" w:hAnsi="Times New Roman"/>
          <w:bCs/>
          <w:color w:val="333333"/>
        </w:rPr>
        <w:t xml:space="preserve"> </w:t>
      </w:r>
      <w:r w:rsidRPr="00DD50BC">
        <w:rPr>
          <w:rFonts w:ascii="Times New Roman" w:hAnsi="Times New Roman"/>
          <w:bCs/>
          <w:color w:val="333333"/>
        </w:rPr>
        <w:t>created</w:t>
      </w:r>
      <w:r w:rsidR="007A01DC" w:rsidRPr="00DD50BC">
        <w:rPr>
          <w:rFonts w:ascii="Times New Roman" w:hAnsi="Times New Roman"/>
          <w:bCs/>
          <w:color w:val="333333"/>
        </w:rPr>
        <w:t>-</w:t>
      </w:r>
      <w:r w:rsidRPr="00DD50BC">
        <w:rPr>
          <w:rFonts w:ascii="Times New Roman" w:hAnsi="Times New Roman"/>
          <w:bCs/>
          <w:color w:val="333333"/>
        </w:rPr>
        <w:t xml:space="preserve"> invoices to ensure prompt receipt and application of the </w:t>
      </w:r>
      <w:r w:rsidR="00D03F2A" w:rsidRPr="00DD50BC">
        <w:rPr>
          <w:rFonts w:ascii="Times New Roman" w:hAnsi="Times New Roman"/>
          <w:bCs/>
          <w:color w:val="333333"/>
        </w:rPr>
        <w:t>sponsor’s</w:t>
      </w:r>
      <w:r w:rsidRPr="00DD50BC">
        <w:rPr>
          <w:rFonts w:ascii="Times New Roman" w:hAnsi="Times New Roman"/>
          <w:bCs/>
          <w:color w:val="333333"/>
        </w:rPr>
        <w:t xml:space="preserve"> payment</w:t>
      </w:r>
      <w:r w:rsidR="00D03F2A" w:rsidRPr="00DD50BC">
        <w:rPr>
          <w:rFonts w:ascii="Times New Roman" w:hAnsi="Times New Roman"/>
          <w:bCs/>
          <w:color w:val="333333"/>
        </w:rPr>
        <w:t>(s)</w:t>
      </w:r>
      <w:r w:rsidR="00E22E64" w:rsidRPr="00DD50BC">
        <w:rPr>
          <w:rFonts w:ascii="Times New Roman" w:hAnsi="Times New Roman"/>
          <w:bCs/>
          <w:color w:val="333333"/>
        </w:rPr>
        <w:t xml:space="preserve">. </w:t>
      </w:r>
    </w:p>
    <w:p w14:paraId="5799605B" w14:textId="77777777" w:rsidR="00D03F2A" w:rsidRPr="00DD50BC" w:rsidRDefault="00D03F2A" w:rsidP="0007650A">
      <w:pPr>
        <w:pStyle w:val="ListParagraph"/>
        <w:spacing w:after="0" w:line="240" w:lineRule="auto"/>
        <w:ind w:left="0"/>
        <w:rPr>
          <w:rFonts w:ascii="Times New Roman" w:hAnsi="Times New Roman"/>
          <w:bCs/>
          <w:color w:val="333333"/>
        </w:rPr>
      </w:pPr>
    </w:p>
    <w:p w14:paraId="66C71BAC" w14:textId="276DC86E" w:rsidR="00DA13FD" w:rsidRPr="00DD50BC" w:rsidRDefault="00DA13FD" w:rsidP="0007650A">
      <w:pPr>
        <w:pStyle w:val="ListParagraph"/>
        <w:spacing w:after="0" w:line="240" w:lineRule="auto"/>
        <w:ind w:left="0"/>
        <w:rPr>
          <w:rFonts w:ascii="Times New Roman" w:hAnsi="Times New Roman"/>
          <w:bCs/>
          <w:color w:val="333333"/>
        </w:rPr>
      </w:pPr>
      <w:r w:rsidRPr="00DD50BC">
        <w:rPr>
          <w:rFonts w:ascii="Times New Roman" w:hAnsi="Times New Roman"/>
          <w:bCs/>
          <w:color w:val="333333"/>
        </w:rPr>
        <w:t xml:space="preserve">This includes </w:t>
      </w:r>
      <w:r w:rsidR="00D87FA6" w:rsidRPr="00DD50BC">
        <w:rPr>
          <w:rFonts w:ascii="Times New Roman" w:hAnsi="Times New Roman"/>
          <w:bCs/>
          <w:color w:val="333333"/>
        </w:rPr>
        <w:t>three (3)</w:t>
      </w:r>
      <w:r w:rsidRPr="00DD50BC">
        <w:rPr>
          <w:rFonts w:ascii="Times New Roman" w:hAnsi="Times New Roman"/>
          <w:bCs/>
          <w:color w:val="333333"/>
        </w:rPr>
        <w:t xml:space="preserve"> areas</w:t>
      </w:r>
      <w:r w:rsidR="00D03F2A" w:rsidRPr="00DD50BC">
        <w:rPr>
          <w:rFonts w:ascii="Times New Roman" w:hAnsi="Times New Roman"/>
          <w:bCs/>
          <w:color w:val="333333"/>
        </w:rPr>
        <w:t>:</w:t>
      </w:r>
    </w:p>
    <w:p w14:paraId="5310A60F" w14:textId="77777777" w:rsidR="00DA13FD" w:rsidRPr="00DD50BC" w:rsidRDefault="00DA13FD" w:rsidP="0007650A">
      <w:pPr>
        <w:pStyle w:val="ListParagraph"/>
        <w:spacing w:after="0" w:line="240" w:lineRule="auto"/>
        <w:ind w:left="0"/>
        <w:rPr>
          <w:rFonts w:ascii="Times New Roman" w:hAnsi="Times New Roman"/>
          <w:bCs/>
          <w:color w:val="333333"/>
        </w:rPr>
      </w:pPr>
    </w:p>
    <w:p w14:paraId="07706BAD" w14:textId="55C3F9E1" w:rsidR="00DA13FD" w:rsidRPr="00DD50BC" w:rsidRDefault="00DA13FD" w:rsidP="0007650A">
      <w:pPr>
        <w:pStyle w:val="ListParagraph"/>
        <w:numPr>
          <w:ilvl w:val="0"/>
          <w:numId w:val="54"/>
        </w:numPr>
        <w:spacing w:after="0" w:line="240" w:lineRule="auto"/>
        <w:ind w:left="0" w:firstLine="450"/>
        <w:rPr>
          <w:rFonts w:ascii="Times New Roman" w:hAnsi="Times New Roman"/>
          <w:bCs/>
          <w:color w:val="333333"/>
        </w:rPr>
      </w:pPr>
      <w:r w:rsidRPr="00DD50BC">
        <w:rPr>
          <w:rFonts w:ascii="Times New Roman" w:hAnsi="Times New Roman"/>
          <w:bCs/>
          <w:color w:val="333333"/>
        </w:rPr>
        <w:t xml:space="preserve">Invoice Numbering </w:t>
      </w:r>
      <w:r w:rsidR="006924C0" w:rsidRPr="00DD50BC">
        <w:rPr>
          <w:rFonts w:ascii="Times New Roman" w:hAnsi="Times New Roman"/>
          <w:bCs/>
          <w:color w:val="333333"/>
        </w:rPr>
        <w:t>Nomenclature</w:t>
      </w:r>
    </w:p>
    <w:p w14:paraId="78434A67" w14:textId="77777777" w:rsidR="00DA13FD" w:rsidRPr="00DD50BC" w:rsidRDefault="00DA13FD" w:rsidP="0007650A">
      <w:pPr>
        <w:pStyle w:val="ListParagraph"/>
        <w:numPr>
          <w:ilvl w:val="0"/>
          <w:numId w:val="54"/>
        </w:numPr>
        <w:spacing w:after="0" w:line="240" w:lineRule="auto"/>
        <w:ind w:left="0" w:firstLine="450"/>
        <w:rPr>
          <w:rFonts w:ascii="Times New Roman" w:hAnsi="Times New Roman"/>
          <w:bCs/>
          <w:color w:val="333333"/>
        </w:rPr>
      </w:pPr>
      <w:r w:rsidRPr="00DD50BC">
        <w:rPr>
          <w:rFonts w:ascii="Times New Roman" w:hAnsi="Times New Roman"/>
          <w:bCs/>
          <w:color w:val="333333"/>
        </w:rPr>
        <w:t>Payment Instructions</w:t>
      </w:r>
    </w:p>
    <w:p w14:paraId="58B78759" w14:textId="77777777" w:rsidR="00DA13FD" w:rsidRPr="00DD50BC" w:rsidRDefault="00DA13FD" w:rsidP="0007650A">
      <w:pPr>
        <w:pStyle w:val="ListParagraph"/>
        <w:numPr>
          <w:ilvl w:val="0"/>
          <w:numId w:val="54"/>
        </w:numPr>
        <w:spacing w:after="0" w:line="240" w:lineRule="auto"/>
        <w:ind w:left="0" w:firstLine="450"/>
        <w:rPr>
          <w:rFonts w:ascii="Times New Roman" w:hAnsi="Times New Roman"/>
          <w:bCs/>
          <w:color w:val="333333"/>
        </w:rPr>
      </w:pPr>
      <w:r w:rsidRPr="00DD50BC">
        <w:rPr>
          <w:rFonts w:ascii="Times New Roman" w:hAnsi="Times New Roman"/>
          <w:bCs/>
          <w:color w:val="333333"/>
        </w:rPr>
        <w:t>Collection and Accounts Receivable Contact</w:t>
      </w:r>
    </w:p>
    <w:p w14:paraId="4FE71004" w14:textId="473E3092" w:rsidR="0042206B" w:rsidRPr="00DD50BC" w:rsidRDefault="0042206B" w:rsidP="0007650A">
      <w:pPr>
        <w:pStyle w:val="ListParagraph"/>
        <w:spacing w:after="0" w:line="240" w:lineRule="auto"/>
        <w:ind w:left="0"/>
        <w:rPr>
          <w:rFonts w:ascii="Times New Roman" w:hAnsi="Times New Roman"/>
          <w:bCs/>
          <w:color w:val="333333"/>
        </w:rPr>
      </w:pPr>
    </w:p>
    <w:p w14:paraId="37DA2A81" w14:textId="77777777" w:rsidR="007274BF" w:rsidRPr="00DD50BC" w:rsidRDefault="007274BF" w:rsidP="0007650A">
      <w:pPr>
        <w:pStyle w:val="ListParagraph"/>
        <w:spacing w:after="0" w:line="240" w:lineRule="auto"/>
        <w:ind w:left="0"/>
        <w:rPr>
          <w:rFonts w:ascii="Times New Roman" w:hAnsi="Times New Roman"/>
          <w:bCs/>
          <w:color w:val="333333"/>
        </w:rPr>
      </w:pPr>
    </w:p>
    <w:p w14:paraId="123418C8" w14:textId="5AAD6F9F" w:rsidR="008F39D1" w:rsidRPr="00DD50BC" w:rsidRDefault="0042206B" w:rsidP="0007650A">
      <w:pPr>
        <w:spacing w:after="0" w:line="240" w:lineRule="auto"/>
        <w:rPr>
          <w:rFonts w:ascii="Times New Roman" w:hAnsi="Times New Roman"/>
          <w:bCs/>
          <w:color w:val="333333"/>
        </w:rPr>
      </w:pPr>
      <w:r w:rsidRPr="00DD50BC">
        <w:rPr>
          <w:rFonts w:ascii="Times New Roman" w:hAnsi="Times New Roman"/>
          <w:bCs/>
          <w:color w:val="333333"/>
          <w:u w:val="single"/>
        </w:rPr>
        <w:lastRenderedPageBreak/>
        <w:t>Invoice Number</w:t>
      </w:r>
      <w:r w:rsidRPr="00DD50BC">
        <w:rPr>
          <w:rFonts w:ascii="Times New Roman" w:hAnsi="Times New Roman"/>
          <w:bCs/>
          <w:color w:val="333333"/>
        </w:rPr>
        <w:t xml:space="preserve">: </w:t>
      </w:r>
      <w:r w:rsidRPr="00DD50BC">
        <w:rPr>
          <w:rFonts w:ascii="Times New Roman" w:hAnsi="Times New Roman"/>
          <w:b/>
          <w:color w:val="333333"/>
        </w:rPr>
        <w:t>must start</w:t>
      </w:r>
      <w:r w:rsidRPr="00DD50BC">
        <w:rPr>
          <w:rFonts w:ascii="Times New Roman" w:hAnsi="Times New Roman"/>
          <w:bCs/>
          <w:color w:val="333333"/>
        </w:rPr>
        <w:t xml:space="preserve"> with the </w:t>
      </w:r>
      <w:r w:rsidR="007274BF" w:rsidRPr="00DD50BC">
        <w:rPr>
          <w:rFonts w:ascii="Times New Roman" w:hAnsi="Times New Roman"/>
          <w:bCs/>
          <w:color w:val="333333"/>
        </w:rPr>
        <w:t>UMB a</w:t>
      </w:r>
      <w:r w:rsidRPr="00DD50BC">
        <w:rPr>
          <w:rFonts w:ascii="Times New Roman" w:hAnsi="Times New Roman"/>
          <w:bCs/>
          <w:color w:val="333333"/>
        </w:rPr>
        <w:t>ward number accompanied by a specific identifier at the choice of the department. For example</w:t>
      </w:r>
      <w:r w:rsidR="008F39D1" w:rsidRPr="00DD50BC">
        <w:rPr>
          <w:rFonts w:ascii="Times New Roman" w:hAnsi="Times New Roman"/>
          <w:bCs/>
          <w:color w:val="333333"/>
        </w:rPr>
        <w:t>: if the invoice is related to Award # 1903562, then the invoice number should start with the numbering 1903562.</w:t>
      </w:r>
    </w:p>
    <w:p w14:paraId="1CB0536A" w14:textId="77777777" w:rsidR="008F39D1" w:rsidRPr="00DD50BC" w:rsidRDefault="008F39D1" w:rsidP="0007650A">
      <w:pPr>
        <w:pStyle w:val="ListParagraph"/>
        <w:spacing w:after="0" w:line="240" w:lineRule="auto"/>
        <w:ind w:left="0"/>
        <w:rPr>
          <w:rFonts w:ascii="Times New Roman" w:hAnsi="Times New Roman"/>
          <w:bCs/>
          <w:color w:val="333333"/>
        </w:rPr>
      </w:pPr>
    </w:p>
    <w:p w14:paraId="3BE0747A" w14:textId="460CC501" w:rsidR="00C72765" w:rsidRPr="00DD50BC" w:rsidRDefault="00D418E3" w:rsidP="0007650A">
      <w:pPr>
        <w:spacing w:after="0" w:line="240" w:lineRule="auto"/>
        <w:rPr>
          <w:rFonts w:ascii="Times New Roman" w:hAnsi="Times New Roman"/>
          <w:bCs/>
          <w:color w:val="333333"/>
        </w:rPr>
      </w:pPr>
      <w:hyperlink r:id="rId11" w:history="1">
        <w:r w:rsidR="008F39D1" w:rsidRPr="00DD50BC">
          <w:rPr>
            <w:rStyle w:val="Hyperlink"/>
            <w:rFonts w:ascii="Times New Roman" w:hAnsi="Times New Roman"/>
            <w:bCs/>
            <w:color w:val="auto"/>
          </w:rPr>
          <w:t>Make Checks Payable to</w:t>
        </w:r>
      </w:hyperlink>
      <w:r w:rsidR="008F39D1" w:rsidRPr="00DD50BC">
        <w:rPr>
          <w:rFonts w:ascii="Times New Roman" w:hAnsi="Times New Roman"/>
          <w:bCs/>
        </w:rPr>
        <w:t xml:space="preserve">:  </w:t>
      </w:r>
      <w:r w:rsidR="006924C0" w:rsidRPr="00DD50BC">
        <w:rPr>
          <w:rFonts w:ascii="Times New Roman" w:hAnsi="Times New Roman"/>
          <w:bCs/>
          <w:color w:val="333333"/>
        </w:rPr>
        <w:t xml:space="preserve">All checks must be </w:t>
      </w:r>
      <w:r w:rsidR="008F39D1" w:rsidRPr="00DD50BC">
        <w:rPr>
          <w:rFonts w:ascii="Times New Roman" w:hAnsi="Times New Roman"/>
          <w:bCs/>
          <w:color w:val="333333"/>
        </w:rPr>
        <w:t>made</w:t>
      </w:r>
      <w:r w:rsidR="006924C0" w:rsidRPr="00DD50BC">
        <w:rPr>
          <w:rFonts w:ascii="Times New Roman" w:hAnsi="Times New Roman"/>
          <w:bCs/>
          <w:color w:val="333333"/>
        </w:rPr>
        <w:t xml:space="preserve"> payable</w:t>
      </w:r>
      <w:r w:rsidR="008F39D1" w:rsidRPr="00DD50BC">
        <w:rPr>
          <w:rFonts w:ascii="Times New Roman" w:hAnsi="Times New Roman"/>
          <w:bCs/>
          <w:color w:val="333333"/>
        </w:rPr>
        <w:t xml:space="preserve"> to </w:t>
      </w:r>
      <w:r w:rsidR="002B015F" w:rsidRPr="00DD50BC">
        <w:rPr>
          <w:rFonts w:ascii="Times New Roman" w:hAnsi="Times New Roman"/>
          <w:bCs/>
          <w:color w:val="333333"/>
        </w:rPr>
        <w:t>“</w:t>
      </w:r>
      <w:r w:rsidR="008F39D1" w:rsidRPr="00DD50BC">
        <w:rPr>
          <w:rFonts w:ascii="Times New Roman" w:hAnsi="Times New Roman"/>
          <w:bCs/>
          <w:color w:val="333333"/>
        </w:rPr>
        <w:t>University of Maryland</w:t>
      </w:r>
      <w:r w:rsidR="002B015F" w:rsidRPr="00DD50BC">
        <w:rPr>
          <w:rFonts w:ascii="Times New Roman" w:hAnsi="Times New Roman"/>
          <w:bCs/>
          <w:color w:val="333333"/>
        </w:rPr>
        <w:t>, Baltimore</w:t>
      </w:r>
      <w:r w:rsidR="00A44370" w:rsidRPr="00DD50BC">
        <w:rPr>
          <w:rFonts w:ascii="Times New Roman" w:hAnsi="Times New Roman"/>
          <w:bCs/>
          <w:color w:val="333333"/>
        </w:rPr>
        <w:t>.”</w:t>
      </w:r>
      <w:r w:rsidR="006924C0" w:rsidRPr="00DD50BC">
        <w:rPr>
          <w:rFonts w:ascii="Times New Roman" w:hAnsi="Times New Roman"/>
          <w:bCs/>
          <w:color w:val="333333"/>
        </w:rPr>
        <w:t xml:space="preserve"> The payment address is PO box </w:t>
      </w:r>
      <w:r w:rsidR="001519CC" w:rsidRPr="00DD50BC">
        <w:rPr>
          <w:rFonts w:ascii="Times New Roman" w:hAnsi="Times New Roman"/>
          <w:bCs/>
          <w:color w:val="333333"/>
        </w:rPr>
        <w:t>41428, Baltimore</w:t>
      </w:r>
      <w:r w:rsidR="006924C0" w:rsidRPr="00DD50BC">
        <w:rPr>
          <w:rFonts w:ascii="Times New Roman" w:hAnsi="Times New Roman"/>
          <w:bCs/>
          <w:color w:val="333333"/>
        </w:rPr>
        <w:t>, MD 21203-6428</w:t>
      </w:r>
    </w:p>
    <w:p w14:paraId="4F3342E0" w14:textId="102E6889" w:rsidR="00C72765" w:rsidRPr="00DD50BC" w:rsidRDefault="00C72765" w:rsidP="0007650A">
      <w:pPr>
        <w:spacing w:after="0" w:line="240" w:lineRule="auto"/>
        <w:rPr>
          <w:rFonts w:ascii="Times New Roman" w:hAnsi="Times New Roman"/>
          <w:bCs/>
          <w:color w:val="333333"/>
        </w:rPr>
      </w:pPr>
    </w:p>
    <w:p w14:paraId="5F6D0438" w14:textId="5A7FE89F" w:rsidR="00C72765" w:rsidRPr="00DD50BC" w:rsidRDefault="00E22E64" w:rsidP="0007650A">
      <w:pPr>
        <w:spacing w:after="0" w:line="240" w:lineRule="auto"/>
        <w:rPr>
          <w:rFonts w:ascii="Times New Roman" w:hAnsi="Times New Roman"/>
          <w:bCs/>
          <w:color w:val="333333"/>
        </w:rPr>
      </w:pPr>
      <w:r w:rsidRPr="00DD50BC">
        <w:rPr>
          <w:rFonts w:ascii="Times New Roman" w:hAnsi="Times New Roman"/>
          <w:bCs/>
          <w:color w:val="333333"/>
        </w:rPr>
        <w:tab/>
      </w:r>
      <w:r w:rsidR="00C72765" w:rsidRPr="00DD50BC">
        <w:rPr>
          <w:rFonts w:ascii="Times New Roman" w:hAnsi="Times New Roman"/>
          <w:bCs/>
          <w:color w:val="333333"/>
        </w:rPr>
        <w:t xml:space="preserve">Note: We do not post our </w:t>
      </w:r>
      <w:r w:rsidRPr="00DD50BC">
        <w:rPr>
          <w:rFonts w:ascii="Times New Roman" w:hAnsi="Times New Roman"/>
          <w:bCs/>
          <w:color w:val="333333"/>
        </w:rPr>
        <w:t>ACH information</w:t>
      </w:r>
      <w:r w:rsidR="00C72765" w:rsidRPr="00DD50BC">
        <w:rPr>
          <w:rFonts w:ascii="Times New Roman" w:hAnsi="Times New Roman"/>
          <w:bCs/>
          <w:color w:val="333333"/>
        </w:rPr>
        <w:t xml:space="preserve"> on the SPAC Banking information site, please </w:t>
      </w:r>
      <w:r w:rsidRPr="00DD50BC">
        <w:rPr>
          <w:rFonts w:ascii="Times New Roman" w:hAnsi="Times New Roman"/>
          <w:bCs/>
          <w:color w:val="333333"/>
        </w:rPr>
        <w:tab/>
      </w:r>
      <w:r w:rsidR="00C72765" w:rsidRPr="00DD50BC">
        <w:rPr>
          <w:rFonts w:ascii="Times New Roman" w:hAnsi="Times New Roman"/>
          <w:bCs/>
          <w:color w:val="333333"/>
        </w:rPr>
        <w:t xml:space="preserve">contact </w:t>
      </w:r>
      <w:hyperlink r:id="rId12" w:history="1">
        <w:r w:rsidR="00C72765" w:rsidRPr="00DD50BC">
          <w:rPr>
            <w:rStyle w:val="Hyperlink"/>
            <w:rFonts w:ascii="Times New Roman" w:hAnsi="Times New Roman"/>
            <w:bCs/>
          </w:rPr>
          <w:t>spaccollections@umaryland.edu</w:t>
        </w:r>
      </w:hyperlink>
      <w:r w:rsidR="00C72765" w:rsidRPr="00DD50BC">
        <w:rPr>
          <w:rFonts w:ascii="Times New Roman" w:hAnsi="Times New Roman"/>
          <w:bCs/>
          <w:color w:val="333333"/>
        </w:rPr>
        <w:t xml:space="preserve"> if you require this information.</w:t>
      </w:r>
    </w:p>
    <w:p w14:paraId="099C4EED" w14:textId="6DADDB4A" w:rsidR="0042206B" w:rsidRPr="00DD50BC" w:rsidRDefault="002B015F" w:rsidP="0007650A">
      <w:pPr>
        <w:pStyle w:val="ListParagraph"/>
        <w:spacing w:after="0" w:line="240" w:lineRule="auto"/>
        <w:ind w:left="0"/>
        <w:rPr>
          <w:rFonts w:ascii="Times New Roman" w:hAnsi="Times New Roman"/>
          <w:bCs/>
          <w:color w:val="333333"/>
        </w:rPr>
      </w:pPr>
      <w:r w:rsidRPr="00DD50BC">
        <w:rPr>
          <w:rFonts w:ascii="Times New Roman" w:hAnsi="Times New Roman"/>
          <w:bCs/>
          <w:color w:val="333333"/>
        </w:rPr>
        <w:tab/>
      </w:r>
      <w:r w:rsidRPr="00DD50BC">
        <w:rPr>
          <w:rFonts w:ascii="Times New Roman" w:hAnsi="Times New Roman"/>
          <w:bCs/>
          <w:color w:val="333333"/>
        </w:rPr>
        <w:tab/>
      </w:r>
      <w:r w:rsidRPr="00DD50BC">
        <w:rPr>
          <w:rFonts w:ascii="Times New Roman" w:hAnsi="Times New Roman"/>
          <w:bCs/>
          <w:color w:val="333333"/>
        </w:rPr>
        <w:tab/>
      </w:r>
      <w:r w:rsidRPr="00DD50BC">
        <w:rPr>
          <w:rFonts w:ascii="Times New Roman" w:hAnsi="Times New Roman"/>
          <w:bCs/>
          <w:color w:val="333333"/>
        </w:rPr>
        <w:tab/>
      </w:r>
      <w:r w:rsidRPr="00DD50BC">
        <w:rPr>
          <w:rFonts w:ascii="Times New Roman" w:hAnsi="Times New Roman"/>
          <w:bCs/>
          <w:color w:val="333333"/>
        </w:rPr>
        <w:tab/>
      </w:r>
      <w:r w:rsidRPr="00DD50BC">
        <w:rPr>
          <w:rFonts w:ascii="Times New Roman" w:hAnsi="Times New Roman"/>
          <w:bCs/>
          <w:color w:val="333333"/>
        </w:rPr>
        <w:tab/>
      </w:r>
    </w:p>
    <w:p w14:paraId="7675D772" w14:textId="5676EE4F" w:rsidR="002B015F" w:rsidRPr="00DD50BC" w:rsidRDefault="002B015F" w:rsidP="0007650A">
      <w:pPr>
        <w:spacing w:after="0" w:line="240" w:lineRule="auto"/>
        <w:rPr>
          <w:rFonts w:ascii="Times New Roman" w:hAnsi="Times New Roman"/>
          <w:bCs/>
          <w:color w:val="333333"/>
        </w:rPr>
      </w:pPr>
      <w:r w:rsidRPr="00DD50BC">
        <w:rPr>
          <w:rFonts w:ascii="Times New Roman" w:hAnsi="Times New Roman"/>
          <w:bCs/>
          <w:color w:val="333333"/>
          <w:u w:val="single"/>
        </w:rPr>
        <w:t>Collections and AR information</w:t>
      </w:r>
      <w:r w:rsidRPr="00DD50BC">
        <w:rPr>
          <w:rFonts w:ascii="Times New Roman" w:hAnsi="Times New Roman"/>
          <w:bCs/>
          <w:color w:val="333333"/>
        </w:rPr>
        <w:t xml:space="preserve">: </w:t>
      </w:r>
      <w:r w:rsidR="007274BF" w:rsidRPr="00DD50BC">
        <w:rPr>
          <w:rFonts w:ascii="Times New Roman" w:hAnsi="Times New Roman"/>
          <w:bCs/>
          <w:color w:val="333333"/>
        </w:rPr>
        <w:t>Include</w:t>
      </w:r>
      <w:r w:rsidRPr="00DD50BC">
        <w:rPr>
          <w:rFonts w:ascii="Times New Roman" w:hAnsi="Times New Roman"/>
          <w:bCs/>
          <w:color w:val="333333"/>
        </w:rPr>
        <w:t xml:space="preserve"> the SPAC Collections team’s information</w:t>
      </w:r>
      <w:r w:rsidR="00C72765" w:rsidRPr="00DD50BC">
        <w:rPr>
          <w:rFonts w:ascii="Times New Roman" w:hAnsi="Times New Roman"/>
          <w:bCs/>
          <w:color w:val="333333"/>
        </w:rPr>
        <w:t xml:space="preserve"> </w:t>
      </w:r>
      <w:r w:rsidRPr="00DD50BC">
        <w:rPr>
          <w:rFonts w:ascii="Times New Roman" w:hAnsi="Times New Roman"/>
          <w:bCs/>
          <w:color w:val="333333"/>
        </w:rPr>
        <w:t>below:</w:t>
      </w:r>
      <w:r w:rsidRPr="00DD50BC">
        <w:rPr>
          <w:rFonts w:ascii="Times New Roman" w:hAnsi="Times New Roman"/>
          <w:bCs/>
          <w:color w:val="333333"/>
        </w:rPr>
        <w:tab/>
      </w:r>
    </w:p>
    <w:p w14:paraId="55FB3FF5" w14:textId="79E82BF4" w:rsidR="002B015F" w:rsidRPr="00DD50BC" w:rsidRDefault="002B015F" w:rsidP="0007650A">
      <w:pPr>
        <w:pStyle w:val="ListParagraph"/>
        <w:spacing w:after="0" w:line="240" w:lineRule="auto"/>
        <w:ind w:left="0"/>
        <w:rPr>
          <w:rFonts w:ascii="Times New Roman" w:hAnsi="Times New Roman"/>
          <w:bCs/>
          <w:color w:val="333333"/>
        </w:rPr>
      </w:pPr>
    </w:p>
    <w:p w14:paraId="591C4E37" w14:textId="02F12965" w:rsidR="002B015F" w:rsidRPr="00DD50BC" w:rsidRDefault="002B015F" w:rsidP="0007650A">
      <w:pPr>
        <w:pStyle w:val="ListParagraph"/>
        <w:numPr>
          <w:ilvl w:val="0"/>
          <w:numId w:val="53"/>
        </w:numPr>
        <w:spacing w:after="0" w:line="240" w:lineRule="auto"/>
        <w:ind w:left="810" w:hanging="270"/>
        <w:rPr>
          <w:rFonts w:ascii="Times New Roman" w:hAnsi="Times New Roman"/>
          <w:bCs/>
          <w:color w:val="333333"/>
        </w:rPr>
      </w:pPr>
      <w:r w:rsidRPr="00DD50BC">
        <w:rPr>
          <w:rFonts w:ascii="Times New Roman" w:hAnsi="Times New Roman"/>
          <w:bCs/>
          <w:color w:val="333333"/>
        </w:rPr>
        <w:t>Submit all payment remits to:</w:t>
      </w:r>
      <w:r w:rsidRPr="00DD50BC">
        <w:rPr>
          <w:rFonts w:ascii="Times New Roman" w:hAnsi="Times New Roman"/>
        </w:rPr>
        <w:t xml:space="preserve"> </w:t>
      </w:r>
      <w:hyperlink r:id="rId13" w:history="1">
        <w:r w:rsidRPr="00DD50BC">
          <w:rPr>
            <w:rStyle w:val="Hyperlink"/>
            <w:rFonts w:ascii="Times New Roman" w:hAnsi="Times New Roman"/>
          </w:rPr>
          <w:t>spaccollections@umaryland.edu</w:t>
        </w:r>
      </w:hyperlink>
    </w:p>
    <w:p w14:paraId="185A26E9" w14:textId="4A9FFAB8" w:rsidR="002B015F" w:rsidRPr="00DD50BC" w:rsidRDefault="002B015F" w:rsidP="0007650A">
      <w:pPr>
        <w:pStyle w:val="ListParagraph"/>
        <w:numPr>
          <w:ilvl w:val="0"/>
          <w:numId w:val="53"/>
        </w:numPr>
        <w:spacing w:after="0" w:line="240" w:lineRule="auto"/>
        <w:ind w:left="810" w:hanging="270"/>
        <w:rPr>
          <w:rFonts w:ascii="Times New Roman" w:hAnsi="Times New Roman"/>
          <w:bCs/>
          <w:color w:val="333333"/>
        </w:rPr>
      </w:pPr>
      <w:r w:rsidRPr="00DD50BC">
        <w:rPr>
          <w:rFonts w:ascii="Times New Roman" w:hAnsi="Times New Roman"/>
          <w:bCs/>
          <w:color w:val="333333"/>
        </w:rPr>
        <w:t>For questions: Call 410-706-3806</w:t>
      </w:r>
    </w:p>
    <w:p w14:paraId="49C6738E" w14:textId="6CFA3AEA" w:rsidR="0042206B" w:rsidRPr="00E22E64" w:rsidRDefault="007D5822" w:rsidP="0007650A">
      <w:pPr>
        <w:pStyle w:val="ListParagraph"/>
        <w:numPr>
          <w:ilvl w:val="0"/>
          <w:numId w:val="53"/>
        </w:numPr>
        <w:spacing w:after="0" w:line="240" w:lineRule="auto"/>
        <w:ind w:left="810" w:hanging="270"/>
        <w:rPr>
          <w:rFonts w:ascii="Times New Roman" w:hAnsi="Times New Roman"/>
          <w:bCs/>
          <w:i/>
          <w:iCs/>
          <w:color w:val="333333"/>
        </w:rPr>
      </w:pPr>
      <w:r w:rsidRPr="00DD50BC">
        <w:rPr>
          <w:rStyle w:val="Emphasis"/>
          <w:rFonts w:ascii="Times New Roman" w:hAnsi="Times New Roman"/>
          <w:b/>
          <w:bCs/>
          <w:color w:val="333333"/>
          <w:shd w:val="clear" w:color="auto" w:fill="F8F8F8"/>
        </w:rPr>
        <w:t>Please reference the Invoice number and PI on all payments. </w:t>
      </w:r>
      <w:r w:rsidRPr="00DD50BC">
        <w:rPr>
          <w:rStyle w:val="Strong"/>
          <w:rFonts w:ascii="Times New Roman" w:hAnsi="Times New Roman"/>
          <w:i/>
          <w:iCs/>
          <w:color w:val="333333"/>
          <w:shd w:val="clear" w:color="auto" w:fill="F8F8F8"/>
        </w:rPr>
        <w:t>For Clinical Trial payment identification purposes</w:t>
      </w:r>
      <w:r w:rsidRPr="00DD50BC">
        <w:rPr>
          <w:rFonts w:ascii="Times New Roman" w:hAnsi="Times New Roman"/>
          <w:i/>
          <w:iCs/>
          <w:color w:val="333333"/>
          <w:shd w:val="clear" w:color="auto" w:fill="F8F8F8"/>
        </w:rPr>
        <w:t>, please</w:t>
      </w:r>
      <w:r w:rsidR="007A01DC" w:rsidRPr="00DD50BC">
        <w:rPr>
          <w:rFonts w:ascii="Times New Roman" w:hAnsi="Times New Roman"/>
          <w:i/>
          <w:iCs/>
          <w:color w:val="333333"/>
          <w:shd w:val="clear" w:color="auto" w:fill="F8F8F8"/>
        </w:rPr>
        <w:t xml:space="preserve"> list the</w:t>
      </w:r>
      <w:r w:rsidRPr="00DD50BC">
        <w:rPr>
          <w:rFonts w:ascii="Times New Roman" w:hAnsi="Times New Roman"/>
          <w:i/>
          <w:iCs/>
          <w:color w:val="333333"/>
          <w:shd w:val="clear" w:color="auto" w:fill="F8F8F8"/>
        </w:rPr>
        <w:t xml:space="preserve"> project title or protocol number</w:t>
      </w:r>
      <w:r w:rsidRPr="00E22E64">
        <w:rPr>
          <w:rFonts w:ascii="Gotham SSm B" w:hAnsi="Gotham SSm B"/>
          <w:i/>
          <w:iCs/>
          <w:color w:val="333333"/>
          <w:sz w:val="20"/>
          <w:szCs w:val="20"/>
          <w:shd w:val="clear" w:color="auto" w:fill="F8F8F8"/>
        </w:rPr>
        <w:t>.</w:t>
      </w:r>
    </w:p>
    <w:p w14:paraId="6C8D6AF3" w14:textId="77777777" w:rsidR="00D275EB" w:rsidRPr="00E22E64" w:rsidRDefault="00D275EB" w:rsidP="0007650A">
      <w:pPr>
        <w:pStyle w:val="ListParagraph"/>
        <w:spacing w:after="0" w:line="240" w:lineRule="auto"/>
        <w:ind w:left="0"/>
        <w:rPr>
          <w:rFonts w:ascii="Times New Roman" w:hAnsi="Times New Roman"/>
          <w:bCs/>
          <w:i/>
          <w:iCs/>
          <w:color w:val="333333"/>
        </w:rPr>
      </w:pPr>
    </w:p>
    <w:p w14:paraId="6116E206" w14:textId="77777777" w:rsidR="00D03F2A" w:rsidRDefault="00D03F2A" w:rsidP="00406F25">
      <w:pPr>
        <w:pStyle w:val="ListParagraph"/>
        <w:spacing w:after="0" w:line="240" w:lineRule="auto"/>
        <w:ind w:left="1440"/>
        <w:rPr>
          <w:rFonts w:ascii="Times New Roman" w:hAnsi="Times New Roman"/>
          <w:bCs/>
          <w:color w:val="333333"/>
        </w:rPr>
      </w:pPr>
    </w:p>
    <w:p w14:paraId="3774C274" w14:textId="77777777" w:rsidR="00D03F2A" w:rsidRDefault="00D03F2A" w:rsidP="00406F25">
      <w:pPr>
        <w:pStyle w:val="ListParagraph"/>
        <w:spacing w:after="0" w:line="240" w:lineRule="auto"/>
        <w:ind w:left="1440"/>
        <w:rPr>
          <w:rFonts w:ascii="Times New Roman" w:hAnsi="Times New Roman"/>
          <w:bCs/>
          <w:color w:val="333333"/>
        </w:rPr>
      </w:pPr>
    </w:p>
    <w:p w14:paraId="51F6B2C1" w14:textId="77777777" w:rsidR="00D87FA6" w:rsidRDefault="00D87FA6" w:rsidP="00D87FA6">
      <w:pPr>
        <w:spacing w:after="0" w:line="240" w:lineRule="auto"/>
        <w:rPr>
          <w:rFonts w:ascii="Times New Roman" w:eastAsia="Times New Roman" w:hAnsi="Times New Roman"/>
          <w:b/>
          <w:bCs/>
          <w:u w:val="single"/>
        </w:rPr>
      </w:pPr>
      <w:bookmarkStart w:id="1" w:name="_Hlk132647518"/>
      <w:r w:rsidRPr="00171DE1">
        <w:rPr>
          <w:rFonts w:ascii="Times New Roman" w:eastAsia="Times New Roman" w:hAnsi="Times New Roman"/>
          <w:b/>
          <w:bCs/>
          <w:u w:val="single"/>
        </w:rPr>
        <w:t xml:space="preserve">Related </w:t>
      </w:r>
      <w:r>
        <w:rPr>
          <w:rFonts w:ascii="Times New Roman" w:eastAsia="Times New Roman" w:hAnsi="Times New Roman"/>
          <w:b/>
          <w:bCs/>
          <w:u w:val="single"/>
        </w:rPr>
        <w:t>Policies</w:t>
      </w:r>
      <w:r w:rsidRPr="00171DE1">
        <w:rPr>
          <w:rFonts w:ascii="Times New Roman" w:eastAsia="Times New Roman" w:hAnsi="Times New Roman"/>
          <w:b/>
          <w:bCs/>
          <w:u w:val="single"/>
        </w:rPr>
        <w:t>:</w:t>
      </w:r>
      <w:bookmarkEnd w:id="1"/>
    </w:p>
    <w:p w14:paraId="16AF533F" w14:textId="77777777" w:rsidR="00D87FA6" w:rsidRDefault="00D87FA6" w:rsidP="00D87FA6">
      <w:pPr>
        <w:spacing w:after="0" w:line="240" w:lineRule="auto"/>
        <w:rPr>
          <w:rStyle w:val="Strong"/>
          <w:b w:val="0"/>
          <w:bCs w:val="0"/>
        </w:rPr>
      </w:pPr>
      <w:r w:rsidRPr="00D87FA6">
        <w:rPr>
          <w:rFonts w:ascii="Times New Roman" w:eastAsia="Times New Roman" w:hAnsi="Times New Roman"/>
          <w:b/>
          <w:bCs/>
        </w:rPr>
        <w:tab/>
      </w:r>
      <w:r w:rsidR="00C72765" w:rsidRPr="00D87FA6">
        <w:rPr>
          <w:rStyle w:val="Strong"/>
          <w:b w:val="0"/>
          <w:bCs w:val="0"/>
        </w:rPr>
        <w:t>Sponsored Projects Accounting and Compliance Contract &amp; Grant Billing</w:t>
      </w:r>
    </w:p>
    <w:p w14:paraId="16D7158D" w14:textId="5F19661C" w:rsidR="00C72765" w:rsidRPr="00D87FA6" w:rsidRDefault="00D87FA6" w:rsidP="00D87FA6">
      <w:pPr>
        <w:spacing w:after="0" w:line="240" w:lineRule="auto"/>
        <w:rPr>
          <w:rFonts w:ascii="Times New Roman" w:eastAsia="Times New Roman" w:hAnsi="Times New Roman"/>
          <w:b/>
          <w:bCs/>
          <w:u w:val="single"/>
        </w:rPr>
      </w:pPr>
      <w:r>
        <w:rPr>
          <w:rStyle w:val="Strong"/>
          <w:b w:val="0"/>
          <w:bCs w:val="0"/>
        </w:rPr>
        <w:tab/>
      </w:r>
      <w:r w:rsidR="00C72765" w:rsidRPr="00D87FA6">
        <w:rPr>
          <w:rStyle w:val="Strong"/>
          <w:b w:val="0"/>
          <w:bCs w:val="0"/>
        </w:rPr>
        <w:t>Sponsored Projects Accounting and Compliance Collections</w:t>
      </w:r>
    </w:p>
    <w:p w14:paraId="52859067" w14:textId="325D9BC2" w:rsidR="00C72765" w:rsidRDefault="00C72765" w:rsidP="00406F25">
      <w:pPr>
        <w:pStyle w:val="ListParagraph"/>
        <w:spacing w:after="0" w:line="240" w:lineRule="auto"/>
        <w:ind w:left="1440"/>
        <w:rPr>
          <w:rFonts w:ascii="Times New Roman" w:hAnsi="Times New Roman"/>
          <w:bCs/>
          <w:color w:val="333333"/>
          <w:u w:val="single"/>
        </w:rPr>
      </w:pPr>
    </w:p>
    <w:p w14:paraId="33D6A91A" w14:textId="77777777" w:rsidR="00D87FA6" w:rsidRDefault="00D87FA6" w:rsidP="00406F25">
      <w:pPr>
        <w:pStyle w:val="ListParagraph"/>
        <w:spacing w:after="0" w:line="240" w:lineRule="auto"/>
        <w:ind w:left="1440"/>
        <w:rPr>
          <w:rFonts w:ascii="Times New Roman" w:hAnsi="Times New Roman"/>
          <w:bCs/>
          <w:color w:val="333333"/>
          <w:u w:val="single"/>
        </w:rPr>
      </w:pPr>
    </w:p>
    <w:p w14:paraId="2EC059C2" w14:textId="77777777" w:rsidR="00D87FA6" w:rsidRDefault="00D87FA6" w:rsidP="00406F25">
      <w:pPr>
        <w:pStyle w:val="ListParagraph"/>
        <w:spacing w:after="0" w:line="240" w:lineRule="auto"/>
        <w:ind w:left="1440"/>
        <w:rPr>
          <w:rFonts w:ascii="Times New Roman" w:hAnsi="Times New Roman"/>
          <w:bCs/>
          <w:color w:val="333333"/>
          <w:u w:val="single"/>
        </w:rPr>
      </w:pPr>
    </w:p>
    <w:p w14:paraId="28498BDF" w14:textId="0969DBE0" w:rsidR="00D87FA6" w:rsidRPr="00171DE1" w:rsidRDefault="00D87FA6" w:rsidP="00D87FA6">
      <w:pPr>
        <w:spacing w:after="0" w:line="240" w:lineRule="auto"/>
        <w:rPr>
          <w:rFonts w:ascii="Times New Roman" w:eastAsia="Times New Roman" w:hAnsi="Times New Roman"/>
          <w:b/>
          <w:bCs/>
          <w:u w:val="single"/>
        </w:rPr>
      </w:pPr>
      <w:r w:rsidRPr="00171DE1">
        <w:rPr>
          <w:rFonts w:ascii="Times New Roman" w:eastAsia="Times New Roman" w:hAnsi="Times New Roman"/>
          <w:b/>
          <w:bCs/>
          <w:u w:val="single"/>
        </w:rPr>
        <w:t xml:space="preserve">Related </w:t>
      </w:r>
      <w:r>
        <w:rPr>
          <w:rFonts w:ascii="Times New Roman" w:eastAsia="Times New Roman" w:hAnsi="Times New Roman"/>
          <w:b/>
          <w:bCs/>
          <w:u w:val="single"/>
        </w:rPr>
        <w:t>P</w:t>
      </w:r>
      <w:r w:rsidR="00D275EB">
        <w:rPr>
          <w:rFonts w:ascii="Times New Roman" w:eastAsia="Times New Roman" w:hAnsi="Times New Roman"/>
          <w:b/>
          <w:bCs/>
          <w:u w:val="single"/>
        </w:rPr>
        <w:t>rocedure</w:t>
      </w:r>
      <w:r w:rsidRPr="00171DE1">
        <w:rPr>
          <w:rFonts w:ascii="Times New Roman" w:eastAsia="Times New Roman" w:hAnsi="Times New Roman"/>
          <w:b/>
          <w:bCs/>
          <w:u w:val="single"/>
        </w:rPr>
        <w:t>:</w:t>
      </w:r>
    </w:p>
    <w:p w14:paraId="12413561" w14:textId="09EC5372" w:rsidR="002B015F" w:rsidRDefault="00D87FA6" w:rsidP="001519CC">
      <w:r>
        <w:tab/>
        <w:t>Creating Volume-Based Billing Events</w:t>
      </w:r>
    </w:p>
    <w:p w14:paraId="5860B094" w14:textId="10631188" w:rsidR="001069C3" w:rsidRDefault="001069C3" w:rsidP="00406F25">
      <w:pPr>
        <w:pStyle w:val="ListParagraph"/>
        <w:spacing w:after="0" w:line="240" w:lineRule="auto"/>
        <w:ind w:left="1440"/>
        <w:rPr>
          <w:rFonts w:ascii="Times New Roman" w:hAnsi="Times New Roman"/>
          <w:bCs/>
          <w:color w:val="333333"/>
        </w:rPr>
      </w:pPr>
    </w:p>
    <w:p w14:paraId="43A45A3C" w14:textId="77777777" w:rsidR="001069C3" w:rsidRDefault="001069C3" w:rsidP="00406F25">
      <w:pPr>
        <w:pStyle w:val="ListParagraph"/>
        <w:spacing w:after="0" w:line="240" w:lineRule="auto"/>
        <w:ind w:left="1440"/>
        <w:rPr>
          <w:rFonts w:ascii="Times New Roman" w:hAnsi="Times New Roman"/>
          <w:bCs/>
          <w:color w:val="333333"/>
        </w:rPr>
      </w:pPr>
    </w:p>
    <w:p w14:paraId="310E2A72" w14:textId="077F2A10" w:rsidR="008A131C" w:rsidRDefault="008A131C" w:rsidP="00856A6D">
      <w:pPr>
        <w:spacing w:after="0" w:line="240" w:lineRule="auto"/>
        <w:rPr>
          <w:rFonts w:ascii="Times New Roman" w:eastAsia="Times New Roman" w:hAnsi="Times New Roman"/>
        </w:rPr>
      </w:pPr>
    </w:p>
    <w:sectPr w:rsidR="008A131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878C" w14:textId="77777777" w:rsidR="007C100A" w:rsidRDefault="007C100A" w:rsidP="005E3982">
      <w:pPr>
        <w:spacing w:after="0" w:line="240" w:lineRule="auto"/>
      </w:pPr>
      <w:r>
        <w:separator/>
      </w:r>
    </w:p>
  </w:endnote>
  <w:endnote w:type="continuationSeparator" w:id="0">
    <w:p w14:paraId="7B1C4FB3" w14:textId="77777777" w:rsidR="007C100A" w:rsidRDefault="007C100A" w:rsidP="005E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SSm 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E0EA" w14:textId="4A789E7A" w:rsidR="005255D9" w:rsidRDefault="005255D9" w:rsidP="005255D9">
    <w:pPr>
      <w:pStyle w:val="Footer"/>
    </w:pPr>
    <w:r>
      <w:tab/>
    </w:r>
    <w:r>
      <w:tab/>
      <w:t>Date Created:</w:t>
    </w:r>
    <w:r w:rsidR="00DD71ED">
      <w:t xml:space="preserve"> </w:t>
    </w:r>
    <w:r w:rsidR="001519CC">
      <w:t>04/13/2023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A9AA" w14:textId="77777777" w:rsidR="007C100A" w:rsidRDefault="007C100A" w:rsidP="005E3982">
      <w:pPr>
        <w:spacing w:after="0" w:line="240" w:lineRule="auto"/>
      </w:pPr>
      <w:r>
        <w:separator/>
      </w:r>
    </w:p>
  </w:footnote>
  <w:footnote w:type="continuationSeparator" w:id="0">
    <w:p w14:paraId="1271F6E0" w14:textId="77777777" w:rsidR="007C100A" w:rsidRDefault="007C100A" w:rsidP="005E3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B9DF" w14:textId="77777777" w:rsidR="0003580D" w:rsidRDefault="0003580D" w:rsidP="0003580D">
    <w:pPr>
      <w:pStyle w:val="Header"/>
    </w:pPr>
    <w:r>
      <w:t>C1: Sponsored Research Accounting and Compliance (SPAC)</w:t>
    </w:r>
  </w:p>
  <w:p w14:paraId="1729695F" w14:textId="155240A7" w:rsidR="0003580D" w:rsidRDefault="0003580D" w:rsidP="0003580D">
    <w:pPr>
      <w:pStyle w:val="Header"/>
      <w:tabs>
        <w:tab w:val="clear" w:pos="4680"/>
        <w:tab w:val="clear" w:pos="9360"/>
        <w:tab w:val="left" w:pos="1423"/>
      </w:tabs>
    </w:pPr>
    <w:r>
      <w:t xml:space="preserve">C2:  </w:t>
    </w:r>
    <w:r w:rsidR="007274BF">
      <w:t xml:space="preserve">Sponsored </w:t>
    </w:r>
    <w:r>
      <w:t>Billing</w:t>
    </w:r>
  </w:p>
  <w:p w14:paraId="2ABC0E52" w14:textId="36D3D395" w:rsidR="0003580D" w:rsidRDefault="0003580D" w:rsidP="0003580D">
    <w:pPr>
      <w:pStyle w:val="Header"/>
    </w:pPr>
    <w:r>
      <w:t xml:space="preserve">C3:  </w:t>
    </w:r>
    <w:r w:rsidR="00A36BB6">
      <w:t>Sponsored Billing</w:t>
    </w:r>
    <w:r w:rsidR="00E22E64">
      <w:t xml:space="preserve"> Guidance</w:t>
    </w:r>
    <w:r w:rsidR="00F01975">
      <w:t xml:space="preserve"> for Invoices </w:t>
    </w:r>
    <w:r>
      <w:t>not on SPAC</w:t>
    </w:r>
    <w:r w:rsidR="007274BF">
      <w:t xml:space="preserve"> Financial System Invoicing </w:t>
    </w:r>
    <w:r>
      <w:t xml:space="preserve">Template </w:t>
    </w:r>
  </w:p>
  <w:p w14:paraId="0B7E2B18" w14:textId="4EA6E384" w:rsidR="0003580D" w:rsidRDefault="0003580D" w:rsidP="0003580D">
    <w:pPr>
      <w:pStyle w:val="Header"/>
    </w:pPr>
    <w:r>
      <w:t xml:space="preserve">Approval Date:  </w:t>
    </w:r>
    <w:r w:rsidR="00E22E64">
      <w:t>5/3</w:t>
    </w:r>
    <w:r w:rsidR="007D5822">
      <w:t>/2023</w:t>
    </w:r>
  </w:p>
  <w:p w14:paraId="67BBFB84" w14:textId="77777777" w:rsidR="0003580D" w:rsidRDefault="00035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535"/>
    <w:multiLevelType w:val="hybridMultilevel"/>
    <w:tmpl w:val="9232FAA2"/>
    <w:lvl w:ilvl="0" w:tplc="C66236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32D34"/>
    <w:multiLevelType w:val="hybridMultilevel"/>
    <w:tmpl w:val="C07E3A76"/>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A0B5C"/>
    <w:multiLevelType w:val="hybridMultilevel"/>
    <w:tmpl w:val="DCFC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15FB3"/>
    <w:multiLevelType w:val="hybridMultilevel"/>
    <w:tmpl w:val="E97CC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33DB"/>
    <w:multiLevelType w:val="hybridMultilevel"/>
    <w:tmpl w:val="4B848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A14C53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77E5B"/>
    <w:multiLevelType w:val="hybridMultilevel"/>
    <w:tmpl w:val="8E6C3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66B9F"/>
    <w:multiLevelType w:val="hybridMultilevel"/>
    <w:tmpl w:val="882C90C6"/>
    <w:lvl w:ilvl="0" w:tplc="32AC49EE">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E542ACBE">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A5C22"/>
    <w:multiLevelType w:val="hybridMultilevel"/>
    <w:tmpl w:val="8F5650D6"/>
    <w:lvl w:ilvl="0" w:tplc="0409000F">
      <w:start w:val="1"/>
      <w:numFmt w:val="decimal"/>
      <w:lvlText w:val="%1."/>
      <w:lvlJc w:val="left"/>
      <w:pPr>
        <w:ind w:left="720" w:hanging="360"/>
      </w:pPr>
      <w:rPr>
        <w:rFonts w:hint="default"/>
      </w:rPr>
    </w:lvl>
    <w:lvl w:ilvl="1" w:tplc="8B90A4D8">
      <w:start w:val="1"/>
      <w:numFmt w:val="decimal"/>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8A14C53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E63F8"/>
    <w:multiLevelType w:val="hybridMultilevel"/>
    <w:tmpl w:val="E5B28FAA"/>
    <w:lvl w:ilvl="0" w:tplc="0409000F">
      <w:start w:val="1"/>
      <w:numFmt w:val="decimal"/>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A7B2C"/>
    <w:multiLevelType w:val="hybridMultilevel"/>
    <w:tmpl w:val="43685CF2"/>
    <w:lvl w:ilvl="0" w:tplc="0B8400AA">
      <w:start w:val="1"/>
      <w:numFmt w:val="upperLetter"/>
      <w:lvlText w:val="%1."/>
      <w:lvlJc w:val="left"/>
      <w:pPr>
        <w:ind w:left="1440" w:hanging="360"/>
      </w:pPr>
      <w:rPr>
        <w:rFonts w:ascii="Calibri" w:eastAsia="Calibri" w:hAnsi="Calibri"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B449E2"/>
    <w:multiLevelType w:val="hybridMultilevel"/>
    <w:tmpl w:val="DB6A0048"/>
    <w:lvl w:ilvl="0" w:tplc="2B8C257A">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3134FB4A">
      <w:start w:val="1"/>
      <w:numFmt w:val="decimal"/>
      <w:lvlText w:val="%4."/>
      <w:lvlJc w:val="left"/>
      <w:pPr>
        <w:ind w:left="3600" w:hanging="360"/>
      </w:pPr>
      <w:rPr>
        <w:rFonts w:ascii="Calibri" w:eastAsia="Calibri" w:hAnsi="Calibri" w:cs="Times New Roman"/>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E112D3"/>
    <w:multiLevelType w:val="hybridMultilevel"/>
    <w:tmpl w:val="1346AEFA"/>
    <w:lvl w:ilvl="0" w:tplc="918E65CE">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C5258"/>
    <w:multiLevelType w:val="hybridMultilevel"/>
    <w:tmpl w:val="7F9E7412"/>
    <w:lvl w:ilvl="0" w:tplc="1C80DC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54B05"/>
    <w:multiLevelType w:val="hybridMultilevel"/>
    <w:tmpl w:val="A264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22FDB"/>
    <w:multiLevelType w:val="hybridMultilevel"/>
    <w:tmpl w:val="593CB000"/>
    <w:lvl w:ilvl="0" w:tplc="410E0AE6">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0E587D"/>
    <w:multiLevelType w:val="hybridMultilevel"/>
    <w:tmpl w:val="F254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F46E3"/>
    <w:multiLevelType w:val="hybridMultilevel"/>
    <w:tmpl w:val="4AD67C0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6F9538E"/>
    <w:multiLevelType w:val="hybridMultilevel"/>
    <w:tmpl w:val="4AFE8254"/>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282A01E6"/>
    <w:multiLevelType w:val="hybridMultilevel"/>
    <w:tmpl w:val="12908B5A"/>
    <w:lvl w:ilvl="0" w:tplc="918E65CE">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171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930ABE"/>
    <w:multiLevelType w:val="hybridMultilevel"/>
    <w:tmpl w:val="7A92C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35119F"/>
    <w:multiLevelType w:val="hybridMultilevel"/>
    <w:tmpl w:val="494C3728"/>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223B51"/>
    <w:multiLevelType w:val="hybridMultilevel"/>
    <w:tmpl w:val="2F6EE8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07750EF"/>
    <w:multiLevelType w:val="hybridMultilevel"/>
    <w:tmpl w:val="D5F22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1B6017"/>
    <w:multiLevelType w:val="hybridMultilevel"/>
    <w:tmpl w:val="DBA4B7A4"/>
    <w:lvl w:ilvl="0" w:tplc="E39682B4">
      <w:start w:val="3"/>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2836CF7"/>
    <w:multiLevelType w:val="hybridMultilevel"/>
    <w:tmpl w:val="CCEC1858"/>
    <w:lvl w:ilvl="0" w:tplc="37869E12">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F0A1E"/>
    <w:multiLevelType w:val="hybridMultilevel"/>
    <w:tmpl w:val="4836C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B09F6"/>
    <w:multiLevelType w:val="hybridMultilevel"/>
    <w:tmpl w:val="8990E8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D4AA9"/>
    <w:multiLevelType w:val="hybridMultilevel"/>
    <w:tmpl w:val="7710162C"/>
    <w:lvl w:ilvl="0" w:tplc="BCA0BD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E5247"/>
    <w:multiLevelType w:val="hybridMultilevel"/>
    <w:tmpl w:val="43FEE24A"/>
    <w:lvl w:ilvl="0" w:tplc="3D5A2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E865AD"/>
    <w:multiLevelType w:val="hybridMultilevel"/>
    <w:tmpl w:val="11764678"/>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5254FF"/>
    <w:multiLevelType w:val="hybridMultilevel"/>
    <w:tmpl w:val="C8201A2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845601"/>
    <w:multiLevelType w:val="hybridMultilevel"/>
    <w:tmpl w:val="79682CB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1E6845"/>
    <w:multiLevelType w:val="hybridMultilevel"/>
    <w:tmpl w:val="E37252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28E5112"/>
    <w:multiLevelType w:val="hybridMultilevel"/>
    <w:tmpl w:val="BBCE4A3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CD684A"/>
    <w:multiLevelType w:val="hybridMultilevel"/>
    <w:tmpl w:val="ADA072BE"/>
    <w:lvl w:ilvl="0" w:tplc="12CC5DA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D2C6C"/>
    <w:multiLevelType w:val="hybridMultilevel"/>
    <w:tmpl w:val="A956F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B4C47AB"/>
    <w:multiLevelType w:val="hybridMultilevel"/>
    <w:tmpl w:val="856281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411EBB"/>
    <w:multiLevelType w:val="hybridMultilevel"/>
    <w:tmpl w:val="50064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5A7454"/>
    <w:multiLevelType w:val="hybridMultilevel"/>
    <w:tmpl w:val="55307DFC"/>
    <w:lvl w:ilvl="0" w:tplc="28C68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B034D3"/>
    <w:multiLevelType w:val="hybridMultilevel"/>
    <w:tmpl w:val="6EEA7F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350010"/>
    <w:multiLevelType w:val="hybridMultilevel"/>
    <w:tmpl w:val="31808A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59A06EF"/>
    <w:multiLevelType w:val="hybridMultilevel"/>
    <w:tmpl w:val="653ACA4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2" w15:restartNumberingAfterBreak="0">
    <w:nsid w:val="672E0FA5"/>
    <w:multiLevelType w:val="hybridMultilevel"/>
    <w:tmpl w:val="1B9EBC6C"/>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67E47106"/>
    <w:multiLevelType w:val="hybridMultilevel"/>
    <w:tmpl w:val="6B0C3820"/>
    <w:lvl w:ilvl="0" w:tplc="4436427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6CA96B7A"/>
    <w:multiLevelType w:val="hybridMultilevel"/>
    <w:tmpl w:val="50B49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B5456D8">
      <w:start w:val="4"/>
      <w:numFmt w:val="bullet"/>
      <w:lvlText w:val="-"/>
      <w:lvlJc w:val="left"/>
      <w:pPr>
        <w:ind w:left="4500" w:hanging="360"/>
      </w:pPr>
      <w:rPr>
        <w:rFonts w:ascii="Calibri" w:eastAsia="Calibri" w:hAnsi="Calibri" w:cs="Calibr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0B0992"/>
    <w:multiLevelType w:val="hybridMultilevel"/>
    <w:tmpl w:val="8FE4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8D0EE3"/>
    <w:multiLevelType w:val="hybridMultilevel"/>
    <w:tmpl w:val="9B545082"/>
    <w:lvl w:ilvl="0" w:tplc="D9DED1F8">
      <w:start w:val="1"/>
      <w:numFmt w:val="decimal"/>
      <w:lvlText w:val="%1."/>
      <w:lvlJc w:val="left"/>
      <w:pPr>
        <w:tabs>
          <w:tab w:val="num" w:pos="720"/>
        </w:tabs>
        <w:ind w:left="720" w:hanging="360"/>
      </w:pPr>
    </w:lvl>
    <w:lvl w:ilvl="1" w:tplc="A036CC1A">
      <w:start w:val="1"/>
      <w:numFmt w:val="decimal"/>
      <w:lvlText w:val="%2."/>
      <w:lvlJc w:val="left"/>
      <w:pPr>
        <w:tabs>
          <w:tab w:val="num" w:pos="1440"/>
        </w:tabs>
        <w:ind w:left="1440" w:hanging="360"/>
      </w:pPr>
    </w:lvl>
    <w:lvl w:ilvl="2" w:tplc="AF7A746C">
      <w:start w:val="1"/>
      <w:numFmt w:val="decimal"/>
      <w:lvlText w:val="%3."/>
      <w:lvlJc w:val="left"/>
      <w:pPr>
        <w:tabs>
          <w:tab w:val="num" w:pos="2160"/>
        </w:tabs>
        <w:ind w:left="2160" w:hanging="360"/>
      </w:pPr>
    </w:lvl>
    <w:lvl w:ilvl="3" w:tplc="CCF8D4B2">
      <w:start w:val="1"/>
      <w:numFmt w:val="decimal"/>
      <w:lvlText w:val="%4."/>
      <w:lvlJc w:val="left"/>
      <w:pPr>
        <w:tabs>
          <w:tab w:val="num" w:pos="2880"/>
        </w:tabs>
        <w:ind w:left="2880" w:hanging="360"/>
      </w:pPr>
    </w:lvl>
    <w:lvl w:ilvl="4" w:tplc="67AE1532">
      <w:start w:val="1"/>
      <w:numFmt w:val="decimal"/>
      <w:lvlText w:val="%5."/>
      <w:lvlJc w:val="left"/>
      <w:pPr>
        <w:tabs>
          <w:tab w:val="num" w:pos="3600"/>
        </w:tabs>
        <w:ind w:left="3600" w:hanging="360"/>
      </w:pPr>
    </w:lvl>
    <w:lvl w:ilvl="5" w:tplc="7E4812C2">
      <w:start w:val="1"/>
      <w:numFmt w:val="decimal"/>
      <w:lvlText w:val="%6."/>
      <w:lvlJc w:val="left"/>
      <w:pPr>
        <w:tabs>
          <w:tab w:val="num" w:pos="4320"/>
        </w:tabs>
        <w:ind w:left="4320" w:hanging="360"/>
      </w:pPr>
    </w:lvl>
    <w:lvl w:ilvl="6" w:tplc="18E4290A">
      <w:start w:val="1"/>
      <w:numFmt w:val="decimal"/>
      <w:lvlText w:val="%7."/>
      <w:lvlJc w:val="left"/>
      <w:pPr>
        <w:tabs>
          <w:tab w:val="num" w:pos="5040"/>
        </w:tabs>
        <w:ind w:left="5040" w:hanging="360"/>
      </w:pPr>
    </w:lvl>
    <w:lvl w:ilvl="7" w:tplc="C45A5DA6">
      <w:start w:val="1"/>
      <w:numFmt w:val="decimal"/>
      <w:lvlText w:val="%8."/>
      <w:lvlJc w:val="left"/>
      <w:pPr>
        <w:tabs>
          <w:tab w:val="num" w:pos="5760"/>
        </w:tabs>
        <w:ind w:left="5760" w:hanging="360"/>
      </w:pPr>
    </w:lvl>
    <w:lvl w:ilvl="8" w:tplc="0A886F48">
      <w:start w:val="1"/>
      <w:numFmt w:val="decimal"/>
      <w:lvlText w:val="%9."/>
      <w:lvlJc w:val="left"/>
      <w:pPr>
        <w:tabs>
          <w:tab w:val="num" w:pos="6480"/>
        </w:tabs>
        <w:ind w:left="6480" w:hanging="360"/>
      </w:pPr>
    </w:lvl>
  </w:abstractNum>
  <w:abstractNum w:abstractNumId="47" w15:restartNumberingAfterBreak="0">
    <w:nsid w:val="73B54408"/>
    <w:multiLevelType w:val="hybridMultilevel"/>
    <w:tmpl w:val="A7B0BFD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73C23AA3"/>
    <w:multiLevelType w:val="hybridMultilevel"/>
    <w:tmpl w:val="48C890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A9539A"/>
    <w:multiLevelType w:val="hybridMultilevel"/>
    <w:tmpl w:val="EA4C040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BD3EFE"/>
    <w:multiLevelType w:val="hybridMultilevel"/>
    <w:tmpl w:val="CD7C82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8925A90"/>
    <w:multiLevelType w:val="hybridMultilevel"/>
    <w:tmpl w:val="3ADE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2D6890"/>
    <w:multiLevelType w:val="multilevel"/>
    <w:tmpl w:val="3686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3C2131"/>
    <w:multiLevelType w:val="hybridMultilevel"/>
    <w:tmpl w:val="3F2CD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61224">
    <w:abstractNumId w:val="37"/>
  </w:num>
  <w:num w:numId="2" w16cid:durableId="1241405272">
    <w:abstractNumId w:val="25"/>
  </w:num>
  <w:num w:numId="3" w16cid:durableId="572661330">
    <w:abstractNumId w:val="48"/>
  </w:num>
  <w:num w:numId="4" w16cid:durableId="1664046582">
    <w:abstractNumId w:val="30"/>
  </w:num>
  <w:num w:numId="5" w16cid:durableId="335962567">
    <w:abstractNumId w:val="13"/>
  </w:num>
  <w:num w:numId="6" w16cid:durableId="1254631605">
    <w:abstractNumId w:val="2"/>
  </w:num>
  <w:num w:numId="7" w16cid:durableId="1782383641">
    <w:abstractNumId w:val="34"/>
  </w:num>
  <w:num w:numId="8" w16cid:durableId="1829397453">
    <w:abstractNumId w:val="31"/>
  </w:num>
  <w:num w:numId="9" w16cid:durableId="205338435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5027334">
    <w:abstractNumId w:val="35"/>
  </w:num>
  <w:num w:numId="11" w16cid:durableId="859009163">
    <w:abstractNumId w:val="39"/>
  </w:num>
  <w:num w:numId="12" w16cid:durableId="1220627597">
    <w:abstractNumId w:val="53"/>
  </w:num>
  <w:num w:numId="13" w16cid:durableId="148448566">
    <w:abstractNumId w:val="45"/>
  </w:num>
  <w:num w:numId="14" w16cid:durableId="1349067695">
    <w:abstractNumId w:val="7"/>
  </w:num>
  <w:num w:numId="15" w16cid:durableId="655841437">
    <w:abstractNumId w:val="49"/>
  </w:num>
  <w:num w:numId="16" w16cid:durableId="962611929">
    <w:abstractNumId w:val="33"/>
  </w:num>
  <w:num w:numId="17" w16cid:durableId="796796292">
    <w:abstractNumId w:val="0"/>
  </w:num>
  <w:num w:numId="18" w16cid:durableId="1757240121">
    <w:abstractNumId w:val="9"/>
  </w:num>
  <w:num w:numId="19" w16cid:durableId="1346517722">
    <w:abstractNumId w:val="10"/>
  </w:num>
  <w:num w:numId="20" w16cid:durableId="1968972617">
    <w:abstractNumId w:val="11"/>
  </w:num>
  <w:num w:numId="21" w16cid:durableId="1672677988">
    <w:abstractNumId w:val="14"/>
  </w:num>
  <w:num w:numId="22" w16cid:durableId="1135021701">
    <w:abstractNumId w:val="17"/>
  </w:num>
  <w:num w:numId="23" w16cid:durableId="857233981">
    <w:abstractNumId w:val="18"/>
  </w:num>
  <w:num w:numId="24" w16cid:durableId="344333125">
    <w:abstractNumId w:val="4"/>
  </w:num>
  <w:num w:numId="25" w16cid:durableId="1469710765">
    <w:abstractNumId w:val="8"/>
  </w:num>
  <w:num w:numId="26" w16cid:durableId="46488778">
    <w:abstractNumId w:val="6"/>
  </w:num>
  <w:num w:numId="27" w16cid:durableId="1976637114">
    <w:abstractNumId w:val="24"/>
  </w:num>
  <w:num w:numId="28" w16cid:durableId="539245816">
    <w:abstractNumId w:val="5"/>
  </w:num>
  <w:num w:numId="29" w16cid:durableId="1201893509">
    <w:abstractNumId w:val="26"/>
  </w:num>
  <w:num w:numId="30" w16cid:durableId="1871068938">
    <w:abstractNumId w:val="38"/>
  </w:num>
  <w:num w:numId="31" w16cid:durableId="733818677">
    <w:abstractNumId w:val="1"/>
  </w:num>
  <w:num w:numId="32" w16cid:durableId="1217661044">
    <w:abstractNumId w:val="27"/>
  </w:num>
  <w:num w:numId="33" w16cid:durableId="150566214">
    <w:abstractNumId w:val="28"/>
  </w:num>
  <w:num w:numId="34" w16cid:durableId="1055932538">
    <w:abstractNumId w:val="12"/>
  </w:num>
  <w:num w:numId="35" w16cid:durableId="1226448862">
    <w:abstractNumId w:val="20"/>
  </w:num>
  <w:num w:numId="36" w16cid:durableId="1169442252">
    <w:abstractNumId w:val="16"/>
  </w:num>
  <w:num w:numId="37" w16cid:durableId="1775243569">
    <w:abstractNumId w:val="42"/>
  </w:num>
  <w:num w:numId="38" w16cid:durableId="727144356">
    <w:abstractNumId w:val="43"/>
  </w:num>
  <w:num w:numId="39" w16cid:durableId="1677001232">
    <w:abstractNumId w:val="23"/>
  </w:num>
  <w:num w:numId="40" w16cid:durableId="421100501">
    <w:abstractNumId w:val="50"/>
  </w:num>
  <w:num w:numId="41" w16cid:durableId="1029615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565187">
    <w:abstractNumId w:val="44"/>
  </w:num>
  <w:num w:numId="43" w16cid:durableId="858196498">
    <w:abstractNumId w:val="3"/>
  </w:num>
  <w:num w:numId="44" w16cid:durableId="16636995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90666972">
    <w:abstractNumId w:val="40"/>
  </w:num>
  <w:num w:numId="46" w16cid:durableId="299042369">
    <w:abstractNumId w:val="15"/>
  </w:num>
  <w:num w:numId="47" w16cid:durableId="2111076512">
    <w:abstractNumId w:val="52"/>
  </w:num>
  <w:num w:numId="48" w16cid:durableId="494229199">
    <w:abstractNumId w:val="51"/>
  </w:num>
  <w:num w:numId="49" w16cid:durableId="1904442806">
    <w:abstractNumId w:val="47"/>
  </w:num>
  <w:num w:numId="50" w16cid:durableId="1599021658">
    <w:abstractNumId w:val="29"/>
  </w:num>
  <w:num w:numId="51" w16cid:durableId="548956969">
    <w:abstractNumId w:val="36"/>
  </w:num>
  <w:num w:numId="52" w16cid:durableId="865101142">
    <w:abstractNumId w:val="32"/>
  </w:num>
  <w:num w:numId="53" w16cid:durableId="557060516">
    <w:abstractNumId w:val="41"/>
  </w:num>
  <w:num w:numId="54" w16cid:durableId="539635495">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82"/>
    <w:rsid w:val="00006832"/>
    <w:rsid w:val="0002077B"/>
    <w:rsid w:val="00034714"/>
    <w:rsid w:val="0003580D"/>
    <w:rsid w:val="0004157B"/>
    <w:rsid w:val="00060764"/>
    <w:rsid w:val="000717BB"/>
    <w:rsid w:val="000735BD"/>
    <w:rsid w:val="00075E5A"/>
    <w:rsid w:val="0007650A"/>
    <w:rsid w:val="00087B83"/>
    <w:rsid w:val="0009635F"/>
    <w:rsid w:val="000A78B2"/>
    <w:rsid w:val="000B7A07"/>
    <w:rsid w:val="000C2B71"/>
    <w:rsid w:val="000D1019"/>
    <w:rsid w:val="000D368B"/>
    <w:rsid w:val="000D5EB9"/>
    <w:rsid w:val="000E122E"/>
    <w:rsid w:val="000E492F"/>
    <w:rsid w:val="000E6719"/>
    <w:rsid w:val="0010089C"/>
    <w:rsid w:val="00101CC0"/>
    <w:rsid w:val="001069C3"/>
    <w:rsid w:val="00114F5A"/>
    <w:rsid w:val="00131E1F"/>
    <w:rsid w:val="00135040"/>
    <w:rsid w:val="001360B2"/>
    <w:rsid w:val="00137CE2"/>
    <w:rsid w:val="00141578"/>
    <w:rsid w:val="00142A89"/>
    <w:rsid w:val="001509BC"/>
    <w:rsid w:val="001519CC"/>
    <w:rsid w:val="001621F3"/>
    <w:rsid w:val="001659BE"/>
    <w:rsid w:val="00171DE1"/>
    <w:rsid w:val="00175F99"/>
    <w:rsid w:val="00177D8F"/>
    <w:rsid w:val="00182339"/>
    <w:rsid w:val="0019676B"/>
    <w:rsid w:val="001B099E"/>
    <w:rsid w:val="001C2A74"/>
    <w:rsid w:val="001D3AF5"/>
    <w:rsid w:val="001D7BF1"/>
    <w:rsid w:val="001F0356"/>
    <w:rsid w:val="001F6A95"/>
    <w:rsid w:val="002061A9"/>
    <w:rsid w:val="0021299A"/>
    <w:rsid w:val="00217C91"/>
    <w:rsid w:val="00235BAE"/>
    <w:rsid w:val="002367C4"/>
    <w:rsid w:val="00240C6C"/>
    <w:rsid w:val="00244B49"/>
    <w:rsid w:val="00246B76"/>
    <w:rsid w:val="00250E4C"/>
    <w:rsid w:val="002645EB"/>
    <w:rsid w:val="00272598"/>
    <w:rsid w:val="002859C4"/>
    <w:rsid w:val="002860BE"/>
    <w:rsid w:val="00291A27"/>
    <w:rsid w:val="00292CDD"/>
    <w:rsid w:val="00295E88"/>
    <w:rsid w:val="0029615A"/>
    <w:rsid w:val="002A5020"/>
    <w:rsid w:val="002B015F"/>
    <w:rsid w:val="002B2E3B"/>
    <w:rsid w:val="002C037F"/>
    <w:rsid w:val="002C0971"/>
    <w:rsid w:val="002C2CAE"/>
    <w:rsid w:val="002C4C3C"/>
    <w:rsid w:val="002C54AF"/>
    <w:rsid w:val="002C61F2"/>
    <w:rsid w:val="002E7BF0"/>
    <w:rsid w:val="002F1A62"/>
    <w:rsid w:val="002F2E73"/>
    <w:rsid w:val="00301841"/>
    <w:rsid w:val="00303795"/>
    <w:rsid w:val="00304B29"/>
    <w:rsid w:val="00305201"/>
    <w:rsid w:val="00307EEC"/>
    <w:rsid w:val="00311ACF"/>
    <w:rsid w:val="003209E3"/>
    <w:rsid w:val="003261AA"/>
    <w:rsid w:val="00330088"/>
    <w:rsid w:val="0033309B"/>
    <w:rsid w:val="00337786"/>
    <w:rsid w:val="0034443B"/>
    <w:rsid w:val="00345FE7"/>
    <w:rsid w:val="00354EA1"/>
    <w:rsid w:val="00361546"/>
    <w:rsid w:val="0036518C"/>
    <w:rsid w:val="00365FBC"/>
    <w:rsid w:val="0037107B"/>
    <w:rsid w:val="003766EF"/>
    <w:rsid w:val="0037796B"/>
    <w:rsid w:val="0038043D"/>
    <w:rsid w:val="003804F1"/>
    <w:rsid w:val="00382216"/>
    <w:rsid w:val="00395711"/>
    <w:rsid w:val="0039759D"/>
    <w:rsid w:val="003C25A1"/>
    <w:rsid w:val="003C25D4"/>
    <w:rsid w:val="003C3C48"/>
    <w:rsid w:val="003C78A2"/>
    <w:rsid w:val="003D0BBA"/>
    <w:rsid w:val="003D37DD"/>
    <w:rsid w:val="003D5554"/>
    <w:rsid w:val="003D64D8"/>
    <w:rsid w:val="003D7EE3"/>
    <w:rsid w:val="003E3D20"/>
    <w:rsid w:val="003E41E2"/>
    <w:rsid w:val="003E61BE"/>
    <w:rsid w:val="00406F25"/>
    <w:rsid w:val="004171D4"/>
    <w:rsid w:val="0042206B"/>
    <w:rsid w:val="004222F1"/>
    <w:rsid w:val="0042560F"/>
    <w:rsid w:val="004257B4"/>
    <w:rsid w:val="004318BA"/>
    <w:rsid w:val="004472E0"/>
    <w:rsid w:val="00457242"/>
    <w:rsid w:val="004606FE"/>
    <w:rsid w:val="00460A8C"/>
    <w:rsid w:val="004620C0"/>
    <w:rsid w:val="00463500"/>
    <w:rsid w:val="004649FC"/>
    <w:rsid w:val="00465A42"/>
    <w:rsid w:val="0047309D"/>
    <w:rsid w:val="004743CA"/>
    <w:rsid w:val="0047704C"/>
    <w:rsid w:val="00477D25"/>
    <w:rsid w:val="004971E8"/>
    <w:rsid w:val="004A6F0E"/>
    <w:rsid w:val="004B10D6"/>
    <w:rsid w:val="004B5B4D"/>
    <w:rsid w:val="004B68AA"/>
    <w:rsid w:val="004E7560"/>
    <w:rsid w:val="004F445C"/>
    <w:rsid w:val="004F54C7"/>
    <w:rsid w:val="004F6C2F"/>
    <w:rsid w:val="00514BAF"/>
    <w:rsid w:val="00523ABB"/>
    <w:rsid w:val="00524A99"/>
    <w:rsid w:val="005255D9"/>
    <w:rsid w:val="0052628B"/>
    <w:rsid w:val="0053033F"/>
    <w:rsid w:val="00533BEF"/>
    <w:rsid w:val="005508E8"/>
    <w:rsid w:val="005538FC"/>
    <w:rsid w:val="005658ED"/>
    <w:rsid w:val="00567DA4"/>
    <w:rsid w:val="00572188"/>
    <w:rsid w:val="0057729D"/>
    <w:rsid w:val="005909A7"/>
    <w:rsid w:val="00592920"/>
    <w:rsid w:val="00592C2A"/>
    <w:rsid w:val="005B1DFD"/>
    <w:rsid w:val="005C1527"/>
    <w:rsid w:val="005C18E5"/>
    <w:rsid w:val="005C4DD6"/>
    <w:rsid w:val="005C553B"/>
    <w:rsid w:val="005C579B"/>
    <w:rsid w:val="005C63F2"/>
    <w:rsid w:val="005C7387"/>
    <w:rsid w:val="005D6946"/>
    <w:rsid w:val="005E29A6"/>
    <w:rsid w:val="005E2A8D"/>
    <w:rsid w:val="005E3982"/>
    <w:rsid w:val="005E7E6E"/>
    <w:rsid w:val="005F5324"/>
    <w:rsid w:val="006010E1"/>
    <w:rsid w:val="00605D6E"/>
    <w:rsid w:val="006078C3"/>
    <w:rsid w:val="00607A91"/>
    <w:rsid w:val="00610027"/>
    <w:rsid w:val="0063369B"/>
    <w:rsid w:val="00644C4C"/>
    <w:rsid w:val="00667764"/>
    <w:rsid w:val="00670A8B"/>
    <w:rsid w:val="006750E4"/>
    <w:rsid w:val="006924C0"/>
    <w:rsid w:val="00693A5D"/>
    <w:rsid w:val="00697780"/>
    <w:rsid w:val="006A1258"/>
    <w:rsid w:val="006B4338"/>
    <w:rsid w:val="006B439B"/>
    <w:rsid w:val="006B5EDB"/>
    <w:rsid w:val="006C1798"/>
    <w:rsid w:val="006D4A37"/>
    <w:rsid w:val="006E49A5"/>
    <w:rsid w:val="006E5B58"/>
    <w:rsid w:val="006F6051"/>
    <w:rsid w:val="006F61FE"/>
    <w:rsid w:val="006F660F"/>
    <w:rsid w:val="00715071"/>
    <w:rsid w:val="0072277F"/>
    <w:rsid w:val="00725C70"/>
    <w:rsid w:val="007274BF"/>
    <w:rsid w:val="0072779E"/>
    <w:rsid w:val="00733CD2"/>
    <w:rsid w:val="00742CEE"/>
    <w:rsid w:val="007452A9"/>
    <w:rsid w:val="00752F71"/>
    <w:rsid w:val="00760192"/>
    <w:rsid w:val="0076050A"/>
    <w:rsid w:val="00763762"/>
    <w:rsid w:val="00775170"/>
    <w:rsid w:val="00790EB3"/>
    <w:rsid w:val="00797DCD"/>
    <w:rsid w:val="007A01DC"/>
    <w:rsid w:val="007B3435"/>
    <w:rsid w:val="007B5F32"/>
    <w:rsid w:val="007C100A"/>
    <w:rsid w:val="007C5D56"/>
    <w:rsid w:val="007D076C"/>
    <w:rsid w:val="007D3934"/>
    <w:rsid w:val="007D5319"/>
    <w:rsid w:val="007D5822"/>
    <w:rsid w:val="007E5F57"/>
    <w:rsid w:val="007F6E81"/>
    <w:rsid w:val="0080181C"/>
    <w:rsid w:val="008062B7"/>
    <w:rsid w:val="008215DE"/>
    <w:rsid w:val="0082187F"/>
    <w:rsid w:val="00831716"/>
    <w:rsid w:val="00835570"/>
    <w:rsid w:val="0084038C"/>
    <w:rsid w:val="008512A4"/>
    <w:rsid w:val="008529A9"/>
    <w:rsid w:val="008531B5"/>
    <w:rsid w:val="008532FD"/>
    <w:rsid w:val="00856A6D"/>
    <w:rsid w:val="008572C6"/>
    <w:rsid w:val="00862FA3"/>
    <w:rsid w:val="0086320D"/>
    <w:rsid w:val="00863A53"/>
    <w:rsid w:val="008651C7"/>
    <w:rsid w:val="008658EE"/>
    <w:rsid w:val="00891A78"/>
    <w:rsid w:val="00897B86"/>
    <w:rsid w:val="008A131C"/>
    <w:rsid w:val="008B1E28"/>
    <w:rsid w:val="008B394C"/>
    <w:rsid w:val="008B4B55"/>
    <w:rsid w:val="008C6808"/>
    <w:rsid w:val="008D1A13"/>
    <w:rsid w:val="008D22D9"/>
    <w:rsid w:val="008D3ACC"/>
    <w:rsid w:val="008D48D8"/>
    <w:rsid w:val="008D5C9C"/>
    <w:rsid w:val="008E4E79"/>
    <w:rsid w:val="008E7278"/>
    <w:rsid w:val="008F0792"/>
    <w:rsid w:val="008F39D1"/>
    <w:rsid w:val="008F3E63"/>
    <w:rsid w:val="009232F2"/>
    <w:rsid w:val="00924D74"/>
    <w:rsid w:val="00933B86"/>
    <w:rsid w:val="00934D6B"/>
    <w:rsid w:val="009362F9"/>
    <w:rsid w:val="009475A8"/>
    <w:rsid w:val="00961428"/>
    <w:rsid w:val="00973934"/>
    <w:rsid w:val="00976C88"/>
    <w:rsid w:val="00977437"/>
    <w:rsid w:val="00985216"/>
    <w:rsid w:val="009944EA"/>
    <w:rsid w:val="009A0618"/>
    <w:rsid w:val="009A60C8"/>
    <w:rsid w:val="009B46D5"/>
    <w:rsid w:val="009C2881"/>
    <w:rsid w:val="009C394A"/>
    <w:rsid w:val="009C3AC5"/>
    <w:rsid w:val="009C658F"/>
    <w:rsid w:val="009C7FAF"/>
    <w:rsid w:val="009D1DC9"/>
    <w:rsid w:val="009D2C41"/>
    <w:rsid w:val="009D6825"/>
    <w:rsid w:val="009E4C2D"/>
    <w:rsid w:val="009E6456"/>
    <w:rsid w:val="009E725D"/>
    <w:rsid w:val="009F7C52"/>
    <w:rsid w:val="00A004BA"/>
    <w:rsid w:val="00A10A03"/>
    <w:rsid w:val="00A12174"/>
    <w:rsid w:val="00A145AC"/>
    <w:rsid w:val="00A14AC0"/>
    <w:rsid w:val="00A173EB"/>
    <w:rsid w:val="00A24FBB"/>
    <w:rsid w:val="00A32F13"/>
    <w:rsid w:val="00A3535C"/>
    <w:rsid w:val="00A36BB6"/>
    <w:rsid w:val="00A40002"/>
    <w:rsid w:val="00A42119"/>
    <w:rsid w:val="00A44370"/>
    <w:rsid w:val="00A51097"/>
    <w:rsid w:val="00A51287"/>
    <w:rsid w:val="00A5743D"/>
    <w:rsid w:val="00A616CA"/>
    <w:rsid w:val="00A667B0"/>
    <w:rsid w:val="00A702F1"/>
    <w:rsid w:val="00A71C1F"/>
    <w:rsid w:val="00A777D3"/>
    <w:rsid w:val="00A840B1"/>
    <w:rsid w:val="00A84201"/>
    <w:rsid w:val="00AB4649"/>
    <w:rsid w:val="00AB69DD"/>
    <w:rsid w:val="00AD2556"/>
    <w:rsid w:val="00AE0CBF"/>
    <w:rsid w:val="00AE128F"/>
    <w:rsid w:val="00AE4064"/>
    <w:rsid w:val="00AE4209"/>
    <w:rsid w:val="00AE54FB"/>
    <w:rsid w:val="00AE5B40"/>
    <w:rsid w:val="00AF327D"/>
    <w:rsid w:val="00B001CC"/>
    <w:rsid w:val="00B00599"/>
    <w:rsid w:val="00B02E20"/>
    <w:rsid w:val="00B038A0"/>
    <w:rsid w:val="00B10E73"/>
    <w:rsid w:val="00B12B28"/>
    <w:rsid w:val="00B13200"/>
    <w:rsid w:val="00B315A7"/>
    <w:rsid w:val="00B31F81"/>
    <w:rsid w:val="00B41DEB"/>
    <w:rsid w:val="00B41F2B"/>
    <w:rsid w:val="00B51C7C"/>
    <w:rsid w:val="00B537FB"/>
    <w:rsid w:val="00B60574"/>
    <w:rsid w:val="00B7332A"/>
    <w:rsid w:val="00B73B23"/>
    <w:rsid w:val="00B767E0"/>
    <w:rsid w:val="00B83FE3"/>
    <w:rsid w:val="00B864D3"/>
    <w:rsid w:val="00B86E48"/>
    <w:rsid w:val="00B93B90"/>
    <w:rsid w:val="00BA1100"/>
    <w:rsid w:val="00BA5E2E"/>
    <w:rsid w:val="00BA66F5"/>
    <w:rsid w:val="00BC7658"/>
    <w:rsid w:val="00BD6A93"/>
    <w:rsid w:val="00BE6753"/>
    <w:rsid w:val="00BF10C2"/>
    <w:rsid w:val="00BF4FD6"/>
    <w:rsid w:val="00C13518"/>
    <w:rsid w:val="00C13646"/>
    <w:rsid w:val="00C21ECD"/>
    <w:rsid w:val="00C24A8F"/>
    <w:rsid w:val="00C26DCF"/>
    <w:rsid w:val="00C36967"/>
    <w:rsid w:val="00C36D40"/>
    <w:rsid w:val="00C428F9"/>
    <w:rsid w:val="00C576CE"/>
    <w:rsid w:val="00C6211D"/>
    <w:rsid w:val="00C72765"/>
    <w:rsid w:val="00C736BA"/>
    <w:rsid w:val="00C97ADB"/>
    <w:rsid w:val="00CA272A"/>
    <w:rsid w:val="00CA2CB4"/>
    <w:rsid w:val="00CA36A4"/>
    <w:rsid w:val="00CA3A6B"/>
    <w:rsid w:val="00CA43DA"/>
    <w:rsid w:val="00CA591D"/>
    <w:rsid w:val="00CA6A48"/>
    <w:rsid w:val="00CC50D2"/>
    <w:rsid w:val="00CD349F"/>
    <w:rsid w:val="00CD4F06"/>
    <w:rsid w:val="00CD5DFB"/>
    <w:rsid w:val="00CE29ED"/>
    <w:rsid w:val="00CF0E0F"/>
    <w:rsid w:val="00CF3565"/>
    <w:rsid w:val="00CF5B45"/>
    <w:rsid w:val="00CF633B"/>
    <w:rsid w:val="00CF78F6"/>
    <w:rsid w:val="00D03E9B"/>
    <w:rsid w:val="00D03F2A"/>
    <w:rsid w:val="00D067D5"/>
    <w:rsid w:val="00D174E8"/>
    <w:rsid w:val="00D207A6"/>
    <w:rsid w:val="00D275EB"/>
    <w:rsid w:val="00D40A38"/>
    <w:rsid w:val="00D418E3"/>
    <w:rsid w:val="00D50D44"/>
    <w:rsid w:val="00D55C59"/>
    <w:rsid w:val="00D726F7"/>
    <w:rsid w:val="00D87FA6"/>
    <w:rsid w:val="00DA13FD"/>
    <w:rsid w:val="00DB379D"/>
    <w:rsid w:val="00DC30B4"/>
    <w:rsid w:val="00DD50BC"/>
    <w:rsid w:val="00DD6DB0"/>
    <w:rsid w:val="00DD71ED"/>
    <w:rsid w:val="00DD7432"/>
    <w:rsid w:val="00DE0E67"/>
    <w:rsid w:val="00DE489D"/>
    <w:rsid w:val="00DE5230"/>
    <w:rsid w:val="00E05764"/>
    <w:rsid w:val="00E05D2B"/>
    <w:rsid w:val="00E07595"/>
    <w:rsid w:val="00E07F7C"/>
    <w:rsid w:val="00E214C6"/>
    <w:rsid w:val="00E22E64"/>
    <w:rsid w:val="00E24F23"/>
    <w:rsid w:val="00E37B7F"/>
    <w:rsid w:val="00E411E1"/>
    <w:rsid w:val="00E42814"/>
    <w:rsid w:val="00E47468"/>
    <w:rsid w:val="00E51CF1"/>
    <w:rsid w:val="00E528CC"/>
    <w:rsid w:val="00E62437"/>
    <w:rsid w:val="00E6724F"/>
    <w:rsid w:val="00E762CB"/>
    <w:rsid w:val="00E87F11"/>
    <w:rsid w:val="00EA3B4F"/>
    <w:rsid w:val="00ED1CC6"/>
    <w:rsid w:val="00ED4832"/>
    <w:rsid w:val="00ED7B05"/>
    <w:rsid w:val="00EE609A"/>
    <w:rsid w:val="00EF6354"/>
    <w:rsid w:val="00F00629"/>
    <w:rsid w:val="00F01975"/>
    <w:rsid w:val="00F03783"/>
    <w:rsid w:val="00F06BD8"/>
    <w:rsid w:val="00F07FD7"/>
    <w:rsid w:val="00F10644"/>
    <w:rsid w:val="00F278C5"/>
    <w:rsid w:val="00F27BA2"/>
    <w:rsid w:val="00F40C50"/>
    <w:rsid w:val="00F447C9"/>
    <w:rsid w:val="00F564A6"/>
    <w:rsid w:val="00F570B4"/>
    <w:rsid w:val="00F65A4C"/>
    <w:rsid w:val="00F662D2"/>
    <w:rsid w:val="00F664B4"/>
    <w:rsid w:val="00F71A0F"/>
    <w:rsid w:val="00F74C6A"/>
    <w:rsid w:val="00F96C2D"/>
    <w:rsid w:val="00FA1C63"/>
    <w:rsid w:val="00FA6FE4"/>
    <w:rsid w:val="00FB2547"/>
    <w:rsid w:val="00FB491C"/>
    <w:rsid w:val="00FC723D"/>
    <w:rsid w:val="00FD3F43"/>
    <w:rsid w:val="00FD5705"/>
    <w:rsid w:val="00FE1142"/>
    <w:rsid w:val="00FE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3F5E8"/>
  <w15:chartTrackingRefBased/>
  <w15:docId w15:val="{96002225-D635-4A32-8FB7-EC498871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100"/>
    <w:pPr>
      <w:spacing w:after="200" w:line="276" w:lineRule="auto"/>
    </w:pPr>
    <w:rPr>
      <w:sz w:val="22"/>
      <w:szCs w:val="22"/>
    </w:rPr>
  </w:style>
  <w:style w:type="paragraph" w:styleId="Heading3">
    <w:name w:val="heading 3"/>
    <w:basedOn w:val="Normal"/>
    <w:link w:val="Heading3Char"/>
    <w:uiPriority w:val="9"/>
    <w:qFormat/>
    <w:rsid w:val="00CD4F0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982"/>
  </w:style>
  <w:style w:type="paragraph" w:styleId="Footer">
    <w:name w:val="footer"/>
    <w:basedOn w:val="Normal"/>
    <w:link w:val="FooterChar"/>
    <w:uiPriority w:val="99"/>
    <w:unhideWhenUsed/>
    <w:rsid w:val="005E3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982"/>
  </w:style>
  <w:style w:type="character" w:styleId="BookTitle">
    <w:name w:val="Book Title"/>
    <w:uiPriority w:val="33"/>
    <w:qFormat/>
    <w:rsid w:val="005E3982"/>
    <w:rPr>
      <w:b/>
      <w:bCs/>
      <w:smallCaps/>
      <w:spacing w:val="5"/>
    </w:rPr>
  </w:style>
  <w:style w:type="paragraph" w:styleId="ListParagraph">
    <w:name w:val="List Paragraph"/>
    <w:basedOn w:val="Normal"/>
    <w:uiPriority w:val="34"/>
    <w:qFormat/>
    <w:rsid w:val="005E3982"/>
    <w:pPr>
      <w:ind w:left="720"/>
      <w:contextualSpacing/>
    </w:pPr>
  </w:style>
  <w:style w:type="character" w:styleId="Hyperlink">
    <w:name w:val="Hyperlink"/>
    <w:uiPriority w:val="99"/>
    <w:unhideWhenUsed/>
    <w:rsid w:val="00DB379D"/>
    <w:rPr>
      <w:color w:val="0000FF"/>
      <w:u w:val="single"/>
    </w:rPr>
  </w:style>
  <w:style w:type="paragraph" w:styleId="NoSpacing">
    <w:name w:val="No Spacing"/>
    <w:uiPriority w:val="1"/>
    <w:qFormat/>
    <w:rsid w:val="0010089C"/>
    <w:rPr>
      <w:sz w:val="22"/>
      <w:szCs w:val="22"/>
    </w:rPr>
  </w:style>
  <w:style w:type="table" w:styleId="TableGrid">
    <w:name w:val="Table Grid"/>
    <w:basedOn w:val="TableNormal"/>
    <w:uiPriority w:val="59"/>
    <w:rsid w:val="00AE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97DCD"/>
    <w:rPr>
      <w:sz w:val="16"/>
      <w:szCs w:val="16"/>
    </w:rPr>
  </w:style>
  <w:style w:type="paragraph" w:styleId="CommentText">
    <w:name w:val="annotation text"/>
    <w:basedOn w:val="Normal"/>
    <w:link w:val="CommentTextChar"/>
    <w:uiPriority w:val="99"/>
    <w:unhideWhenUsed/>
    <w:rsid w:val="00797DCD"/>
    <w:pPr>
      <w:spacing w:line="240" w:lineRule="auto"/>
    </w:pPr>
    <w:rPr>
      <w:sz w:val="20"/>
      <w:szCs w:val="20"/>
    </w:rPr>
  </w:style>
  <w:style w:type="character" w:customStyle="1" w:styleId="CommentTextChar">
    <w:name w:val="Comment Text Char"/>
    <w:link w:val="CommentText"/>
    <w:uiPriority w:val="99"/>
    <w:rsid w:val="00797DCD"/>
    <w:rPr>
      <w:sz w:val="20"/>
      <w:szCs w:val="20"/>
    </w:rPr>
  </w:style>
  <w:style w:type="paragraph" w:styleId="CommentSubject">
    <w:name w:val="annotation subject"/>
    <w:basedOn w:val="CommentText"/>
    <w:next w:val="CommentText"/>
    <w:link w:val="CommentSubjectChar"/>
    <w:uiPriority w:val="99"/>
    <w:semiHidden/>
    <w:unhideWhenUsed/>
    <w:rsid w:val="00797DCD"/>
    <w:rPr>
      <w:b/>
      <w:bCs/>
    </w:rPr>
  </w:style>
  <w:style w:type="character" w:customStyle="1" w:styleId="CommentSubjectChar">
    <w:name w:val="Comment Subject Char"/>
    <w:link w:val="CommentSubject"/>
    <w:uiPriority w:val="99"/>
    <w:semiHidden/>
    <w:rsid w:val="00797DCD"/>
    <w:rPr>
      <w:b/>
      <w:bCs/>
      <w:sz w:val="20"/>
      <w:szCs w:val="20"/>
    </w:rPr>
  </w:style>
  <w:style w:type="paragraph" w:styleId="BalloonText">
    <w:name w:val="Balloon Text"/>
    <w:basedOn w:val="Normal"/>
    <w:link w:val="BalloonTextChar"/>
    <w:uiPriority w:val="99"/>
    <w:semiHidden/>
    <w:unhideWhenUsed/>
    <w:rsid w:val="00797D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DCD"/>
    <w:rPr>
      <w:rFonts w:ascii="Tahoma" w:hAnsi="Tahoma" w:cs="Tahoma"/>
      <w:sz w:val="16"/>
      <w:szCs w:val="16"/>
    </w:rPr>
  </w:style>
  <w:style w:type="character" w:styleId="FollowedHyperlink">
    <w:name w:val="FollowedHyperlink"/>
    <w:uiPriority w:val="99"/>
    <w:semiHidden/>
    <w:unhideWhenUsed/>
    <w:rsid w:val="00137CE2"/>
    <w:rPr>
      <w:color w:val="800080"/>
      <w:u w:val="single"/>
    </w:rPr>
  </w:style>
  <w:style w:type="character" w:styleId="UnresolvedMention">
    <w:name w:val="Unresolved Mention"/>
    <w:basedOn w:val="DefaultParagraphFont"/>
    <w:uiPriority w:val="99"/>
    <w:semiHidden/>
    <w:unhideWhenUsed/>
    <w:rsid w:val="003D7EE3"/>
    <w:rPr>
      <w:color w:val="605E5C"/>
      <w:shd w:val="clear" w:color="auto" w:fill="E1DFDD"/>
    </w:rPr>
  </w:style>
  <w:style w:type="paragraph" w:styleId="Revision">
    <w:name w:val="Revision"/>
    <w:hidden/>
    <w:uiPriority w:val="99"/>
    <w:semiHidden/>
    <w:rsid w:val="00934D6B"/>
    <w:rPr>
      <w:sz w:val="22"/>
      <w:szCs w:val="22"/>
    </w:rPr>
  </w:style>
  <w:style w:type="character" w:styleId="Strong">
    <w:name w:val="Strong"/>
    <w:basedOn w:val="DefaultParagraphFont"/>
    <w:uiPriority w:val="22"/>
    <w:qFormat/>
    <w:rsid w:val="00C72765"/>
    <w:rPr>
      <w:b/>
      <w:bCs/>
    </w:rPr>
  </w:style>
  <w:style w:type="character" w:customStyle="1" w:styleId="Heading3Char">
    <w:name w:val="Heading 3 Char"/>
    <w:basedOn w:val="DefaultParagraphFont"/>
    <w:link w:val="Heading3"/>
    <w:uiPriority w:val="9"/>
    <w:rsid w:val="00CD4F06"/>
    <w:rPr>
      <w:rFonts w:ascii="Times New Roman" w:eastAsia="Times New Roman" w:hAnsi="Times New Roman"/>
      <w:b/>
      <w:bCs/>
      <w:sz w:val="27"/>
      <w:szCs w:val="27"/>
    </w:rPr>
  </w:style>
  <w:style w:type="character" w:styleId="Emphasis">
    <w:name w:val="Emphasis"/>
    <w:basedOn w:val="DefaultParagraphFont"/>
    <w:uiPriority w:val="20"/>
    <w:qFormat/>
    <w:rsid w:val="007D58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905">
      <w:bodyDiv w:val="1"/>
      <w:marLeft w:val="0"/>
      <w:marRight w:val="0"/>
      <w:marTop w:val="0"/>
      <w:marBottom w:val="0"/>
      <w:divBdr>
        <w:top w:val="none" w:sz="0" w:space="0" w:color="auto"/>
        <w:left w:val="none" w:sz="0" w:space="0" w:color="auto"/>
        <w:bottom w:val="none" w:sz="0" w:space="0" w:color="auto"/>
        <w:right w:val="none" w:sz="0" w:space="0" w:color="auto"/>
      </w:divBdr>
      <w:divsChild>
        <w:div w:id="1627545266">
          <w:marLeft w:val="0"/>
          <w:marRight w:val="0"/>
          <w:marTop w:val="0"/>
          <w:marBottom w:val="0"/>
          <w:divBdr>
            <w:top w:val="none" w:sz="0" w:space="0" w:color="auto"/>
            <w:left w:val="none" w:sz="0" w:space="0" w:color="auto"/>
            <w:bottom w:val="none" w:sz="0" w:space="0" w:color="auto"/>
            <w:right w:val="none" w:sz="0" w:space="0" w:color="auto"/>
          </w:divBdr>
          <w:divsChild>
            <w:div w:id="430394603">
              <w:marLeft w:val="0"/>
              <w:marRight w:val="0"/>
              <w:marTop w:val="0"/>
              <w:marBottom w:val="0"/>
              <w:divBdr>
                <w:top w:val="none" w:sz="0" w:space="0" w:color="auto"/>
                <w:left w:val="none" w:sz="0" w:space="0" w:color="auto"/>
                <w:bottom w:val="none" w:sz="0" w:space="0" w:color="auto"/>
                <w:right w:val="none" w:sz="0" w:space="0" w:color="auto"/>
              </w:divBdr>
              <w:divsChild>
                <w:div w:id="21329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0895">
          <w:marLeft w:val="0"/>
          <w:marRight w:val="0"/>
          <w:marTop w:val="0"/>
          <w:marBottom w:val="0"/>
          <w:divBdr>
            <w:top w:val="none" w:sz="0" w:space="0" w:color="auto"/>
            <w:left w:val="none" w:sz="0" w:space="0" w:color="auto"/>
            <w:bottom w:val="none" w:sz="0" w:space="0" w:color="auto"/>
            <w:right w:val="none" w:sz="0" w:space="0" w:color="auto"/>
          </w:divBdr>
          <w:divsChild>
            <w:div w:id="920717218">
              <w:marLeft w:val="0"/>
              <w:marRight w:val="0"/>
              <w:marTop w:val="0"/>
              <w:marBottom w:val="0"/>
              <w:divBdr>
                <w:top w:val="none" w:sz="0" w:space="0" w:color="auto"/>
                <w:left w:val="none" w:sz="0" w:space="0" w:color="auto"/>
                <w:bottom w:val="none" w:sz="0" w:space="0" w:color="auto"/>
                <w:right w:val="none" w:sz="0" w:space="0" w:color="auto"/>
              </w:divBdr>
              <w:divsChild>
                <w:div w:id="10999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450">
      <w:bodyDiv w:val="1"/>
      <w:marLeft w:val="0"/>
      <w:marRight w:val="0"/>
      <w:marTop w:val="0"/>
      <w:marBottom w:val="0"/>
      <w:divBdr>
        <w:top w:val="none" w:sz="0" w:space="0" w:color="auto"/>
        <w:left w:val="none" w:sz="0" w:space="0" w:color="auto"/>
        <w:bottom w:val="none" w:sz="0" w:space="0" w:color="auto"/>
        <w:right w:val="none" w:sz="0" w:space="0" w:color="auto"/>
      </w:divBdr>
    </w:div>
    <w:div w:id="283971539">
      <w:bodyDiv w:val="1"/>
      <w:marLeft w:val="0"/>
      <w:marRight w:val="0"/>
      <w:marTop w:val="0"/>
      <w:marBottom w:val="0"/>
      <w:divBdr>
        <w:top w:val="none" w:sz="0" w:space="0" w:color="auto"/>
        <w:left w:val="none" w:sz="0" w:space="0" w:color="auto"/>
        <w:bottom w:val="none" w:sz="0" w:space="0" w:color="auto"/>
        <w:right w:val="none" w:sz="0" w:space="0" w:color="auto"/>
      </w:divBdr>
    </w:div>
    <w:div w:id="451481057">
      <w:bodyDiv w:val="1"/>
      <w:marLeft w:val="0"/>
      <w:marRight w:val="0"/>
      <w:marTop w:val="0"/>
      <w:marBottom w:val="0"/>
      <w:divBdr>
        <w:top w:val="none" w:sz="0" w:space="0" w:color="auto"/>
        <w:left w:val="none" w:sz="0" w:space="0" w:color="auto"/>
        <w:bottom w:val="none" w:sz="0" w:space="0" w:color="auto"/>
        <w:right w:val="none" w:sz="0" w:space="0" w:color="auto"/>
      </w:divBdr>
    </w:div>
    <w:div w:id="533620363">
      <w:bodyDiv w:val="1"/>
      <w:marLeft w:val="0"/>
      <w:marRight w:val="0"/>
      <w:marTop w:val="0"/>
      <w:marBottom w:val="0"/>
      <w:divBdr>
        <w:top w:val="none" w:sz="0" w:space="0" w:color="auto"/>
        <w:left w:val="none" w:sz="0" w:space="0" w:color="auto"/>
        <w:bottom w:val="none" w:sz="0" w:space="0" w:color="auto"/>
        <w:right w:val="none" w:sz="0" w:space="0" w:color="auto"/>
      </w:divBdr>
    </w:div>
    <w:div w:id="864757784">
      <w:bodyDiv w:val="1"/>
      <w:marLeft w:val="0"/>
      <w:marRight w:val="0"/>
      <w:marTop w:val="0"/>
      <w:marBottom w:val="0"/>
      <w:divBdr>
        <w:top w:val="none" w:sz="0" w:space="0" w:color="auto"/>
        <w:left w:val="none" w:sz="0" w:space="0" w:color="auto"/>
        <w:bottom w:val="none" w:sz="0" w:space="0" w:color="auto"/>
        <w:right w:val="none" w:sz="0" w:space="0" w:color="auto"/>
      </w:divBdr>
    </w:div>
    <w:div w:id="865026669">
      <w:bodyDiv w:val="1"/>
      <w:marLeft w:val="0"/>
      <w:marRight w:val="0"/>
      <w:marTop w:val="0"/>
      <w:marBottom w:val="0"/>
      <w:divBdr>
        <w:top w:val="none" w:sz="0" w:space="0" w:color="auto"/>
        <w:left w:val="none" w:sz="0" w:space="0" w:color="auto"/>
        <w:bottom w:val="none" w:sz="0" w:space="0" w:color="auto"/>
        <w:right w:val="none" w:sz="0" w:space="0" w:color="auto"/>
      </w:divBdr>
    </w:div>
    <w:div w:id="1127890189">
      <w:bodyDiv w:val="1"/>
      <w:marLeft w:val="0"/>
      <w:marRight w:val="0"/>
      <w:marTop w:val="0"/>
      <w:marBottom w:val="0"/>
      <w:divBdr>
        <w:top w:val="none" w:sz="0" w:space="0" w:color="auto"/>
        <w:left w:val="none" w:sz="0" w:space="0" w:color="auto"/>
        <w:bottom w:val="none" w:sz="0" w:space="0" w:color="auto"/>
        <w:right w:val="none" w:sz="0" w:space="0" w:color="auto"/>
      </w:divBdr>
    </w:div>
    <w:div w:id="1322470442">
      <w:bodyDiv w:val="1"/>
      <w:marLeft w:val="0"/>
      <w:marRight w:val="0"/>
      <w:marTop w:val="0"/>
      <w:marBottom w:val="0"/>
      <w:divBdr>
        <w:top w:val="none" w:sz="0" w:space="0" w:color="auto"/>
        <w:left w:val="none" w:sz="0" w:space="0" w:color="auto"/>
        <w:bottom w:val="none" w:sz="0" w:space="0" w:color="auto"/>
        <w:right w:val="none" w:sz="0" w:space="0" w:color="auto"/>
      </w:divBdr>
    </w:div>
    <w:div w:id="1374113373">
      <w:bodyDiv w:val="1"/>
      <w:marLeft w:val="0"/>
      <w:marRight w:val="0"/>
      <w:marTop w:val="0"/>
      <w:marBottom w:val="0"/>
      <w:divBdr>
        <w:top w:val="none" w:sz="0" w:space="0" w:color="auto"/>
        <w:left w:val="none" w:sz="0" w:space="0" w:color="auto"/>
        <w:bottom w:val="none" w:sz="0" w:space="0" w:color="auto"/>
        <w:right w:val="none" w:sz="0" w:space="0" w:color="auto"/>
      </w:divBdr>
    </w:div>
    <w:div w:id="1438908421">
      <w:bodyDiv w:val="1"/>
      <w:marLeft w:val="0"/>
      <w:marRight w:val="0"/>
      <w:marTop w:val="0"/>
      <w:marBottom w:val="0"/>
      <w:divBdr>
        <w:top w:val="none" w:sz="0" w:space="0" w:color="auto"/>
        <w:left w:val="none" w:sz="0" w:space="0" w:color="auto"/>
        <w:bottom w:val="none" w:sz="0" w:space="0" w:color="auto"/>
        <w:right w:val="none" w:sz="0" w:space="0" w:color="auto"/>
      </w:divBdr>
    </w:div>
    <w:div w:id="1451558413">
      <w:bodyDiv w:val="1"/>
      <w:marLeft w:val="0"/>
      <w:marRight w:val="0"/>
      <w:marTop w:val="0"/>
      <w:marBottom w:val="0"/>
      <w:divBdr>
        <w:top w:val="none" w:sz="0" w:space="0" w:color="auto"/>
        <w:left w:val="none" w:sz="0" w:space="0" w:color="auto"/>
        <w:bottom w:val="none" w:sz="0" w:space="0" w:color="auto"/>
        <w:right w:val="none" w:sz="0" w:space="0" w:color="auto"/>
      </w:divBdr>
    </w:div>
    <w:div w:id="1475444373">
      <w:bodyDiv w:val="1"/>
      <w:marLeft w:val="0"/>
      <w:marRight w:val="0"/>
      <w:marTop w:val="0"/>
      <w:marBottom w:val="0"/>
      <w:divBdr>
        <w:top w:val="none" w:sz="0" w:space="0" w:color="auto"/>
        <w:left w:val="none" w:sz="0" w:space="0" w:color="auto"/>
        <w:bottom w:val="none" w:sz="0" w:space="0" w:color="auto"/>
        <w:right w:val="none" w:sz="0" w:space="0" w:color="auto"/>
      </w:divBdr>
    </w:div>
    <w:div w:id="1520049904">
      <w:bodyDiv w:val="1"/>
      <w:marLeft w:val="0"/>
      <w:marRight w:val="0"/>
      <w:marTop w:val="0"/>
      <w:marBottom w:val="0"/>
      <w:divBdr>
        <w:top w:val="none" w:sz="0" w:space="0" w:color="auto"/>
        <w:left w:val="none" w:sz="0" w:space="0" w:color="auto"/>
        <w:bottom w:val="none" w:sz="0" w:space="0" w:color="auto"/>
        <w:right w:val="none" w:sz="0" w:space="0" w:color="auto"/>
      </w:divBdr>
    </w:div>
    <w:div w:id="1586919437">
      <w:bodyDiv w:val="1"/>
      <w:marLeft w:val="0"/>
      <w:marRight w:val="0"/>
      <w:marTop w:val="0"/>
      <w:marBottom w:val="0"/>
      <w:divBdr>
        <w:top w:val="none" w:sz="0" w:space="0" w:color="auto"/>
        <w:left w:val="none" w:sz="0" w:space="0" w:color="auto"/>
        <w:bottom w:val="none" w:sz="0" w:space="0" w:color="auto"/>
        <w:right w:val="none" w:sz="0" w:space="0" w:color="auto"/>
      </w:divBdr>
    </w:div>
    <w:div w:id="1650131462">
      <w:bodyDiv w:val="1"/>
      <w:marLeft w:val="0"/>
      <w:marRight w:val="0"/>
      <w:marTop w:val="0"/>
      <w:marBottom w:val="0"/>
      <w:divBdr>
        <w:top w:val="none" w:sz="0" w:space="0" w:color="auto"/>
        <w:left w:val="none" w:sz="0" w:space="0" w:color="auto"/>
        <w:bottom w:val="none" w:sz="0" w:space="0" w:color="auto"/>
        <w:right w:val="none" w:sz="0" w:space="0" w:color="auto"/>
      </w:divBdr>
    </w:div>
    <w:div w:id="1738823153">
      <w:bodyDiv w:val="1"/>
      <w:marLeft w:val="0"/>
      <w:marRight w:val="0"/>
      <w:marTop w:val="0"/>
      <w:marBottom w:val="0"/>
      <w:divBdr>
        <w:top w:val="none" w:sz="0" w:space="0" w:color="auto"/>
        <w:left w:val="none" w:sz="0" w:space="0" w:color="auto"/>
        <w:bottom w:val="none" w:sz="0" w:space="0" w:color="auto"/>
        <w:right w:val="none" w:sz="0" w:space="0" w:color="auto"/>
      </w:divBdr>
    </w:div>
    <w:div w:id="1997106041">
      <w:bodyDiv w:val="1"/>
      <w:marLeft w:val="0"/>
      <w:marRight w:val="0"/>
      <w:marTop w:val="0"/>
      <w:marBottom w:val="0"/>
      <w:divBdr>
        <w:top w:val="none" w:sz="0" w:space="0" w:color="auto"/>
        <w:left w:val="none" w:sz="0" w:space="0" w:color="auto"/>
        <w:bottom w:val="none" w:sz="0" w:space="0" w:color="auto"/>
        <w:right w:val="none" w:sz="0" w:space="0" w:color="auto"/>
      </w:divBdr>
    </w:div>
    <w:div w:id="204205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accollections@umaryland.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accollections@umaryland.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aryland.edu/spac/sponsored-projects-accounting-and-compliance-spac/about-the-office/spac-banking-inform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e56bf9b9-a292-4631-b206-0fc4dc660361" xsi:nil="true"/>
    <lcf76f155ced4ddcb4097134ff3c332f xmlns="e56bf9b9-a292-4631-b206-0fc4dc660361">
      <Terms xmlns="http://schemas.microsoft.com/office/infopath/2007/PartnerControls"/>
    </lcf76f155ced4ddcb4097134ff3c332f>
    <TaxCatchAll xmlns="505d9080-e815-47d5-a07c-b75f74544b0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4F6D032F0BA34EAB2E07E669F6116E" ma:contentTypeVersion="19" ma:contentTypeDescription="Create a new document." ma:contentTypeScope="" ma:versionID="bfeb7b9e70d81de118413a313a02b36d">
  <xsd:schema xmlns:xsd="http://www.w3.org/2001/XMLSchema" xmlns:xs="http://www.w3.org/2001/XMLSchema" xmlns:p="http://schemas.microsoft.com/office/2006/metadata/properties" xmlns:ns1="http://schemas.microsoft.com/sharepoint/v3" xmlns:ns2="e56bf9b9-a292-4631-b206-0fc4dc660361" xmlns:ns3="505d9080-e815-47d5-a07c-b75f74544b01" targetNamespace="http://schemas.microsoft.com/office/2006/metadata/properties" ma:root="true" ma:fieldsID="b28856d9b0e664897b93d5e80892549a" ns1:_="" ns2:_="" ns3:_="">
    <xsd:import namespace="http://schemas.microsoft.com/sharepoint/v3"/>
    <xsd:import namespace="e56bf9b9-a292-4631-b206-0fc4dc660361"/>
    <xsd:import namespace="505d9080-e815-47d5-a07c-b75f74544b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_Flow_SignoffStatu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bf9b9-a292-4631-b206-0fc4dc660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5d9080-e815-47d5-a07c-b75f74544b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1391972-935d-43d2-866a-c97070a5c37d}" ma:internalName="TaxCatchAll" ma:showField="CatchAllData" ma:web="505d9080-e815-47d5-a07c-b75f74544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0494D-286D-483A-905E-BD24CD779AA7}">
  <ds:schemaRefs>
    <ds:schemaRef ds:uri="http://schemas.microsoft.com/office/2006/metadata/properties"/>
    <ds:schemaRef ds:uri="http://schemas.microsoft.com/office/infopath/2007/PartnerControls"/>
    <ds:schemaRef ds:uri="http://schemas.microsoft.com/sharepoint/v3"/>
    <ds:schemaRef ds:uri="e56bf9b9-a292-4631-b206-0fc4dc660361"/>
    <ds:schemaRef ds:uri="505d9080-e815-47d5-a07c-b75f74544b01"/>
  </ds:schemaRefs>
</ds:datastoreItem>
</file>

<file path=customXml/itemProps2.xml><?xml version="1.0" encoding="utf-8"?>
<ds:datastoreItem xmlns:ds="http://schemas.openxmlformats.org/officeDocument/2006/customXml" ds:itemID="{A0D4F443-0289-482A-9AA4-2247F605CCEE}">
  <ds:schemaRefs>
    <ds:schemaRef ds:uri="http://schemas.openxmlformats.org/officeDocument/2006/bibliography"/>
  </ds:schemaRefs>
</ds:datastoreItem>
</file>

<file path=customXml/itemProps3.xml><?xml version="1.0" encoding="utf-8"?>
<ds:datastoreItem xmlns:ds="http://schemas.openxmlformats.org/officeDocument/2006/customXml" ds:itemID="{FADA045C-AE23-4E8E-81D9-D3FDC7CC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6bf9b9-a292-4631-b206-0fc4dc660361"/>
    <ds:schemaRef ds:uri="505d9080-e815-47d5-a07c-b75f74544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7D863-540B-41C6-9DA9-16260B48C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614</Words>
  <Characters>3500</Characters>
  <Application>Microsoft Office Word</Application>
  <DocSecurity>0</DocSecurity>
  <Lines>79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Camara Spasic, Rama</cp:lastModifiedBy>
  <cp:revision>2</cp:revision>
  <cp:lastPrinted>2018-08-09T19:26:00Z</cp:lastPrinted>
  <dcterms:created xsi:type="dcterms:W3CDTF">2023-05-03T22:25:00Z</dcterms:created>
  <dcterms:modified xsi:type="dcterms:W3CDTF">2023-05-03T22:25:00Z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0x010100014F6D032F0BA34EAB2E07E669F6116E</vt:lpwstr>
  </property>
  <property fmtid="{D5CDD505-2E9C-101B-9397-08002B2CF9AE}" pid="3" name="MediaServiceImageTags">
    <vt:lpwstr/>
  </property>
</Properties>
</file>