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33CE" w14:textId="77777777" w:rsidR="001E49E7" w:rsidRPr="008D30E2" w:rsidRDefault="001E49E7" w:rsidP="001E49E7">
      <w:pPr>
        <w:autoSpaceDE w:val="0"/>
        <w:autoSpaceDN w:val="0"/>
        <w:adjustRightInd w:val="0"/>
        <w:spacing w:after="0" w:line="240" w:lineRule="auto"/>
        <w:ind w:left="540" w:hanging="540"/>
        <w:rPr>
          <w:rFonts w:cstheme="minorHAnsi"/>
          <w:color w:val="000000"/>
        </w:rPr>
      </w:pPr>
      <w:r w:rsidRPr="008D30E2">
        <w:rPr>
          <w:rFonts w:cstheme="minorHAnsi"/>
          <w:b/>
          <w:bCs/>
          <w:color w:val="000000"/>
        </w:rPr>
        <w:t xml:space="preserve">Purpose: </w:t>
      </w:r>
    </w:p>
    <w:p w14:paraId="5A554E40" w14:textId="77777777" w:rsidR="00E5393C" w:rsidRDefault="00E5393C" w:rsidP="001E49E7">
      <w:pPr>
        <w:autoSpaceDE w:val="0"/>
        <w:autoSpaceDN w:val="0"/>
        <w:adjustRightInd w:val="0"/>
        <w:spacing w:after="0" w:line="240" w:lineRule="auto"/>
        <w:rPr>
          <w:rFonts w:cstheme="minorHAnsi"/>
        </w:rPr>
      </w:pPr>
    </w:p>
    <w:p w14:paraId="76980C4F" w14:textId="6892946F" w:rsidR="001E49E7" w:rsidRPr="00987923" w:rsidRDefault="001E49E7" w:rsidP="001E49E7">
      <w:pPr>
        <w:autoSpaceDE w:val="0"/>
        <w:autoSpaceDN w:val="0"/>
        <w:adjustRightInd w:val="0"/>
        <w:spacing w:after="0" w:line="240" w:lineRule="auto"/>
        <w:rPr>
          <w:rFonts w:cstheme="minorHAnsi"/>
        </w:rPr>
      </w:pPr>
      <w:r w:rsidRPr="00987923">
        <w:rPr>
          <w:rFonts w:cstheme="minorHAnsi"/>
        </w:rPr>
        <w:t>To identify the procedures to ensure the timely and accurate billing for contracts and grants in accordance with sponsored award terms and conditions, and to clearly define the responsibilities of Sponsored Projects Accounting and Compliance (SPAC) and the department financial and administrative staff within this process.</w:t>
      </w:r>
    </w:p>
    <w:p w14:paraId="421D1AC6" w14:textId="77777777" w:rsidR="001E49E7" w:rsidRPr="00987923" w:rsidRDefault="001E49E7" w:rsidP="001E49E7">
      <w:pPr>
        <w:autoSpaceDE w:val="0"/>
        <w:autoSpaceDN w:val="0"/>
        <w:adjustRightInd w:val="0"/>
        <w:spacing w:after="0" w:line="240" w:lineRule="auto"/>
        <w:rPr>
          <w:rFonts w:cstheme="minorHAnsi"/>
        </w:rPr>
      </w:pPr>
    </w:p>
    <w:p w14:paraId="7199034E" w14:textId="77777777" w:rsidR="001E49E7" w:rsidRPr="00987923" w:rsidRDefault="001E49E7" w:rsidP="001E49E7">
      <w:pPr>
        <w:autoSpaceDE w:val="0"/>
        <w:autoSpaceDN w:val="0"/>
        <w:adjustRightInd w:val="0"/>
        <w:spacing w:after="0" w:line="240" w:lineRule="auto"/>
        <w:rPr>
          <w:rFonts w:cstheme="minorHAnsi"/>
          <w:b/>
          <w:bCs/>
        </w:rPr>
      </w:pPr>
      <w:r w:rsidRPr="00987923">
        <w:rPr>
          <w:rFonts w:cstheme="minorHAnsi"/>
          <w:b/>
          <w:bCs/>
        </w:rPr>
        <w:t>Scope:</w:t>
      </w:r>
    </w:p>
    <w:p w14:paraId="602EB34B" w14:textId="77777777" w:rsidR="00E5393C" w:rsidRDefault="00E5393C" w:rsidP="001E49E7">
      <w:pPr>
        <w:autoSpaceDE w:val="0"/>
        <w:autoSpaceDN w:val="0"/>
        <w:adjustRightInd w:val="0"/>
        <w:spacing w:after="0" w:line="240" w:lineRule="auto"/>
        <w:rPr>
          <w:rFonts w:eastAsia="Times New Roman" w:cstheme="minorHAnsi"/>
        </w:rPr>
      </w:pPr>
    </w:p>
    <w:p w14:paraId="01323AB7" w14:textId="15A7C49F" w:rsidR="001E49E7" w:rsidRPr="00987923" w:rsidRDefault="001E49E7" w:rsidP="001E49E7">
      <w:pPr>
        <w:autoSpaceDE w:val="0"/>
        <w:autoSpaceDN w:val="0"/>
        <w:adjustRightInd w:val="0"/>
        <w:spacing w:after="0" w:line="240" w:lineRule="auto"/>
        <w:rPr>
          <w:rFonts w:eastAsia="Times New Roman" w:cstheme="minorHAnsi"/>
        </w:rPr>
      </w:pPr>
      <w:r w:rsidRPr="00987923">
        <w:rPr>
          <w:rFonts w:eastAsia="Times New Roman" w:cstheme="minorHAnsi"/>
        </w:rPr>
        <w:t xml:space="preserve">Contracts and grants received from external entities where payments are due to UMB based on actual costs incurred, a payment schedule, </w:t>
      </w:r>
      <w:r w:rsidR="00EA0981">
        <w:rPr>
          <w:rFonts w:eastAsia="Times New Roman" w:cstheme="minorHAnsi"/>
        </w:rPr>
        <w:t xml:space="preserve">or </w:t>
      </w:r>
      <w:r>
        <w:rPr>
          <w:rFonts w:eastAsia="Times New Roman" w:cstheme="minorHAnsi"/>
        </w:rPr>
        <w:t>volume</w:t>
      </w:r>
      <w:r w:rsidRPr="00987923">
        <w:rPr>
          <w:rFonts w:eastAsia="Times New Roman" w:cstheme="minorHAnsi"/>
        </w:rPr>
        <w:t xml:space="preserve"> or milestones met as outlined in the award documents.</w:t>
      </w:r>
      <w:r>
        <w:rPr>
          <w:rFonts w:eastAsia="Times New Roman" w:cstheme="minorHAnsi"/>
        </w:rPr>
        <w:t xml:space="preserve"> Note: Cost Sharing expense reporting may be required with billing to sponsors. Most sponsors expect cost sharing expenses to be incurred at rate that was negotiated in the award. Delays in recording cost sharing can result in delays in invoice collections.</w:t>
      </w:r>
    </w:p>
    <w:p w14:paraId="7F0339AC" w14:textId="77777777" w:rsidR="001E49E7" w:rsidRPr="008D30E2" w:rsidRDefault="001E49E7" w:rsidP="001E49E7">
      <w:pPr>
        <w:autoSpaceDE w:val="0"/>
        <w:autoSpaceDN w:val="0"/>
        <w:adjustRightInd w:val="0"/>
        <w:spacing w:after="0" w:line="240" w:lineRule="auto"/>
        <w:rPr>
          <w:rFonts w:cstheme="minorHAnsi"/>
          <w:b/>
          <w:bCs/>
          <w:color w:val="000000"/>
        </w:rPr>
      </w:pPr>
    </w:p>
    <w:p w14:paraId="39C8685B" w14:textId="77777777" w:rsidR="001E49E7" w:rsidRPr="008D30E2" w:rsidRDefault="001E49E7" w:rsidP="001E49E7">
      <w:pPr>
        <w:autoSpaceDE w:val="0"/>
        <w:autoSpaceDN w:val="0"/>
        <w:adjustRightInd w:val="0"/>
        <w:spacing w:after="0" w:line="240" w:lineRule="auto"/>
        <w:rPr>
          <w:rFonts w:cstheme="minorHAnsi"/>
          <w:color w:val="000000"/>
        </w:rPr>
      </w:pPr>
      <w:r w:rsidRPr="008D30E2">
        <w:rPr>
          <w:rFonts w:cstheme="minorHAnsi"/>
          <w:b/>
          <w:bCs/>
          <w:color w:val="000000"/>
        </w:rPr>
        <w:t xml:space="preserve">Procedures: </w:t>
      </w:r>
    </w:p>
    <w:p w14:paraId="4EA56E39" w14:textId="472E5561" w:rsidR="001E49E7" w:rsidRPr="00987923" w:rsidRDefault="001E49E7" w:rsidP="001E49E7">
      <w:pPr>
        <w:autoSpaceDE w:val="0"/>
        <w:autoSpaceDN w:val="0"/>
        <w:adjustRightInd w:val="0"/>
        <w:spacing w:after="0" w:line="240" w:lineRule="auto"/>
        <w:ind w:left="540" w:hanging="540"/>
        <w:rPr>
          <w:rFonts w:cstheme="minorHAnsi"/>
        </w:rPr>
      </w:pPr>
    </w:p>
    <w:p w14:paraId="3B826EC7" w14:textId="3989E40E" w:rsidR="001E49E7" w:rsidRPr="00987923" w:rsidRDefault="001E49E7" w:rsidP="001E49E7">
      <w:pPr>
        <w:autoSpaceDE w:val="0"/>
        <w:autoSpaceDN w:val="0"/>
        <w:adjustRightInd w:val="0"/>
        <w:spacing w:after="0" w:line="240" w:lineRule="auto"/>
        <w:ind w:left="1080" w:hanging="540"/>
        <w:rPr>
          <w:rFonts w:cstheme="minorHAnsi"/>
        </w:rPr>
      </w:pPr>
      <w:r w:rsidRPr="00987923">
        <w:rPr>
          <w:rFonts w:cstheme="minorHAnsi"/>
        </w:rPr>
        <w:t>• All procedures are performed by Sponsored Projects Accounting and Compliance (SPAC) except</w:t>
      </w:r>
      <w:r w:rsidR="00EA0981">
        <w:rPr>
          <w:rFonts w:cstheme="minorHAnsi"/>
        </w:rPr>
        <w:t xml:space="preserve"> </w:t>
      </w:r>
      <w:r w:rsidRPr="00987923">
        <w:rPr>
          <w:rFonts w:cstheme="minorHAnsi"/>
        </w:rPr>
        <w:t>in certain instances where noted.</w:t>
      </w:r>
    </w:p>
    <w:p w14:paraId="15E09B9E" w14:textId="77777777" w:rsidR="001E49E7" w:rsidRPr="00987923" w:rsidRDefault="001E49E7" w:rsidP="001E49E7">
      <w:pPr>
        <w:autoSpaceDE w:val="0"/>
        <w:autoSpaceDN w:val="0"/>
        <w:adjustRightInd w:val="0"/>
        <w:spacing w:after="0" w:line="240" w:lineRule="auto"/>
        <w:ind w:left="1080" w:hanging="540"/>
        <w:rPr>
          <w:rFonts w:cstheme="minorHAnsi"/>
        </w:rPr>
      </w:pPr>
    </w:p>
    <w:p w14:paraId="0256F716" w14:textId="65667B92" w:rsidR="001E49E7" w:rsidRPr="00987923" w:rsidRDefault="001E49E7" w:rsidP="001E49E7">
      <w:pPr>
        <w:autoSpaceDE w:val="0"/>
        <w:autoSpaceDN w:val="0"/>
        <w:adjustRightInd w:val="0"/>
        <w:spacing w:after="0" w:line="240" w:lineRule="auto"/>
        <w:ind w:left="1080" w:hanging="540"/>
        <w:rPr>
          <w:rFonts w:cstheme="minorHAnsi"/>
        </w:rPr>
      </w:pPr>
      <w:r w:rsidRPr="00987923">
        <w:rPr>
          <w:rFonts w:cstheme="minorHAnsi"/>
        </w:rPr>
        <w:t xml:space="preserve">• </w:t>
      </w:r>
      <w:r w:rsidR="000B21CA" w:rsidRPr="00987923">
        <w:rPr>
          <w:rFonts w:cstheme="minorHAnsi"/>
        </w:rPr>
        <w:t>To</w:t>
      </w:r>
      <w:r w:rsidRPr="00987923">
        <w:rPr>
          <w:rFonts w:cstheme="minorHAnsi"/>
        </w:rPr>
        <w:t xml:space="preserve"> ensure the accuracy of SPAC billing, a monthly review of activity by the department using the UMB financial system is expected. </w:t>
      </w:r>
    </w:p>
    <w:p w14:paraId="5D51B49F" w14:textId="77777777" w:rsidR="001E49E7" w:rsidRPr="00987923" w:rsidRDefault="001E49E7" w:rsidP="001E49E7">
      <w:pPr>
        <w:autoSpaceDE w:val="0"/>
        <w:autoSpaceDN w:val="0"/>
        <w:adjustRightInd w:val="0"/>
        <w:spacing w:after="0" w:line="240" w:lineRule="auto"/>
        <w:ind w:left="540" w:hanging="540"/>
        <w:rPr>
          <w:rFonts w:cstheme="minorHAnsi"/>
        </w:rPr>
      </w:pPr>
      <w:r w:rsidRPr="00987923">
        <w:rPr>
          <w:rFonts w:cstheme="minorHAnsi"/>
        </w:rPr>
        <w:t xml:space="preserve"> </w:t>
      </w:r>
    </w:p>
    <w:p w14:paraId="228B295C" w14:textId="77777777" w:rsidR="001E49E7" w:rsidRPr="00837FE2" w:rsidRDefault="001E49E7" w:rsidP="00837FE2">
      <w:pPr>
        <w:autoSpaceDE w:val="0"/>
        <w:autoSpaceDN w:val="0"/>
        <w:adjustRightInd w:val="0"/>
        <w:spacing w:after="0" w:line="240" w:lineRule="auto"/>
        <w:rPr>
          <w:rFonts w:cstheme="minorHAnsi"/>
          <w:u w:val="single"/>
        </w:rPr>
      </w:pPr>
      <w:r w:rsidRPr="00837FE2">
        <w:rPr>
          <w:rFonts w:cstheme="minorHAnsi"/>
          <w:u w:val="single"/>
        </w:rPr>
        <w:t>Billing for Federal Letter of Credit (LOC) Grants</w:t>
      </w:r>
    </w:p>
    <w:p w14:paraId="36833052" w14:textId="77777777" w:rsidR="001E49E7" w:rsidRPr="00987923" w:rsidRDefault="001E49E7" w:rsidP="001E49E7">
      <w:pPr>
        <w:autoSpaceDE w:val="0"/>
        <w:autoSpaceDN w:val="0"/>
        <w:adjustRightInd w:val="0"/>
        <w:spacing w:after="0" w:line="240" w:lineRule="auto"/>
        <w:ind w:left="1260" w:hanging="540"/>
        <w:rPr>
          <w:rFonts w:cstheme="minorHAnsi"/>
        </w:rPr>
      </w:pPr>
    </w:p>
    <w:p w14:paraId="61E181A5" w14:textId="41EB724B" w:rsidR="001E49E7" w:rsidRPr="004A3717" w:rsidRDefault="003B6D93" w:rsidP="001E49E7">
      <w:pPr>
        <w:pStyle w:val="ListParagraph"/>
        <w:numPr>
          <w:ilvl w:val="0"/>
          <w:numId w:val="8"/>
        </w:numPr>
        <w:autoSpaceDE w:val="0"/>
        <w:autoSpaceDN w:val="0"/>
        <w:adjustRightInd w:val="0"/>
        <w:spacing w:after="0" w:line="240" w:lineRule="auto"/>
        <w:rPr>
          <w:rFonts w:cstheme="minorHAnsi"/>
        </w:rPr>
      </w:pPr>
      <w:r>
        <w:rPr>
          <w:rFonts w:cstheme="minorHAnsi"/>
        </w:rPr>
        <w:t xml:space="preserve">Run </w:t>
      </w:r>
      <w:r w:rsidR="001E49E7" w:rsidRPr="004A3717">
        <w:rPr>
          <w:rFonts w:cstheme="minorHAnsi"/>
        </w:rPr>
        <w:t>billing process periodically, but not less than monthly</w:t>
      </w:r>
      <w:r>
        <w:rPr>
          <w:rFonts w:cstheme="minorHAnsi"/>
        </w:rPr>
        <w:t>,</w:t>
      </w:r>
      <w:r w:rsidR="001E49E7" w:rsidRPr="004A3717">
        <w:rPr>
          <w:rFonts w:cstheme="minorHAnsi"/>
        </w:rPr>
        <w:t xml:space="preserve"> to update the UMB financial system accounts </w:t>
      </w:r>
      <w:r w:rsidRPr="004A3717">
        <w:rPr>
          <w:rFonts w:cstheme="minorHAnsi"/>
        </w:rPr>
        <w:t>receivable and</w:t>
      </w:r>
      <w:r w:rsidR="001E49E7" w:rsidRPr="004A3717">
        <w:rPr>
          <w:rFonts w:cstheme="minorHAnsi"/>
        </w:rPr>
        <w:t xml:space="preserve"> generate a report to determine the proper amount to request from the sponsoring agency.</w:t>
      </w:r>
    </w:p>
    <w:p w14:paraId="23377833" w14:textId="2DE67DC9" w:rsidR="001E49E7" w:rsidRPr="004A3717" w:rsidRDefault="003B6D93" w:rsidP="001E49E7">
      <w:pPr>
        <w:pStyle w:val="ListParagraph"/>
        <w:numPr>
          <w:ilvl w:val="0"/>
          <w:numId w:val="8"/>
        </w:numPr>
        <w:autoSpaceDE w:val="0"/>
        <w:autoSpaceDN w:val="0"/>
        <w:adjustRightInd w:val="0"/>
        <w:spacing w:after="0" w:line="240" w:lineRule="auto"/>
        <w:rPr>
          <w:rFonts w:cstheme="minorHAnsi"/>
        </w:rPr>
      </w:pPr>
      <w:r>
        <w:rPr>
          <w:rFonts w:cstheme="minorHAnsi"/>
        </w:rPr>
        <w:t xml:space="preserve">All </w:t>
      </w:r>
      <w:r w:rsidRPr="00987923">
        <w:rPr>
          <w:rFonts w:cstheme="minorHAnsi"/>
        </w:rPr>
        <w:t>requests</w:t>
      </w:r>
      <w:r w:rsidR="001E49E7" w:rsidRPr="00987923">
        <w:rPr>
          <w:rFonts w:cstheme="minorHAnsi"/>
        </w:rPr>
        <w:t xml:space="preserve"> made via the web</w:t>
      </w:r>
      <w:r w:rsidR="001E49E7">
        <w:rPr>
          <w:rFonts w:cstheme="minorHAnsi"/>
        </w:rPr>
        <w:t xml:space="preserve"> require</w:t>
      </w:r>
      <w:r w:rsidR="001E49E7" w:rsidRPr="00987923">
        <w:rPr>
          <w:rFonts w:cstheme="minorHAnsi"/>
        </w:rPr>
        <w:t xml:space="preserve"> the confirmation printout from the web</w:t>
      </w:r>
      <w:r w:rsidR="001E49E7">
        <w:rPr>
          <w:rFonts w:cstheme="minorHAnsi"/>
        </w:rPr>
        <w:t xml:space="preserve"> and any supporting documentation for the</w:t>
      </w:r>
      <w:r w:rsidR="001E49E7" w:rsidRPr="00987923">
        <w:rPr>
          <w:rFonts w:cstheme="minorHAnsi"/>
        </w:rPr>
        <w:t xml:space="preserve"> requested amount</w:t>
      </w:r>
      <w:r w:rsidR="000B21CA">
        <w:rPr>
          <w:rFonts w:cstheme="minorHAnsi"/>
        </w:rPr>
        <w:t xml:space="preserve">. </w:t>
      </w:r>
      <w:r w:rsidR="001E49E7">
        <w:rPr>
          <w:rFonts w:cstheme="minorHAnsi"/>
        </w:rPr>
        <w:t xml:space="preserve">This packet is </w:t>
      </w:r>
      <w:r w:rsidR="001E49E7" w:rsidRPr="00987923">
        <w:rPr>
          <w:rFonts w:cstheme="minorHAnsi"/>
        </w:rPr>
        <w:t xml:space="preserve">signed by the Manager of </w:t>
      </w:r>
      <w:r w:rsidR="001E49E7" w:rsidRPr="004A3717">
        <w:rPr>
          <w:rFonts w:cstheme="minorHAnsi"/>
        </w:rPr>
        <w:t>Quality Assurance (or designee)</w:t>
      </w:r>
      <w:r>
        <w:rPr>
          <w:rFonts w:cstheme="minorHAnsi"/>
        </w:rPr>
        <w:t>.</w:t>
      </w:r>
    </w:p>
    <w:p w14:paraId="71B9B394" w14:textId="311D46F2" w:rsidR="001E49E7" w:rsidRPr="004A3717" w:rsidRDefault="001E49E7" w:rsidP="001E49E7">
      <w:pPr>
        <w:pStyle w:val="ListParagraph"/>
        <w:numPr>
          <w:ilvl w:val="0"/>
          <w:numId w:val="8"/>
        </w:numPr>
        <w:autoSpaceDE w:val="0"/>
        <w:autoSpaceDN w:val="0"/>
        <w:adjustRightInd w:val="0"/>
        <w:spacing w:after="0" w:line="240" w:lineRule="auto"/>
        <w:rPr>
          <w:rFonts w:cstheme="minorHAnsi"/>
        </w:rPr>
      </w:pPr>
      <w:r w:rsidRPr="004A3717">
        <w:rPr>
          <w:rFonts w:cstheme="minorHAnsi"/>
        </w:rPr>
        <w:t xml:space="preserve">Due to the method for requesting payment and the </w:t>
      </w:r>
      <w:r w:rsidR="000B21CA" w:rsidRPr="004A3717">
        <w:rPr>
          <w:rFonts w:cstheme="minorHAnsi"/>
        </w:rPr>
        <w:t>considerable number</w:t>
      </w:r>
      <w:r w:rsidRPr="004A3717">
        <w:rPr>
          <w:rFonts w:cstheme="minorHAnsi"/>
        </w:rPr>
        <w:t xml:space="preserve"> of LOC projects involved per request, invoices are not printed. </w:t>
      </w:r>
    </w:p>
    <w:p w14:paraId="7C2B2382" w14:textId="77777777" w:rsidR="001E49E7" w:rsidRPr="00987923" w:rsidRDefault="001E49E7" w:rsidP="001E49E7">
      <w:pPr>
        <w:autoSpaceDE w:val="0"/>
        <w:autoSpaceDN w:val="0"/>
        <w:adjustRightInd w:val="0"/>
        <w:spacing w:after="0" w:line="240" w:lineRule="auto"/>
        <w:ind w:left="1260" w:hanging="540"/>
        <w:rPr>
          <w:rFonts w:cstheme="minorHAnsi"/>
        </w:rPr>
      </w:pPr>
    </w:p>
    <w:p w14:paraId="1DFE1E0D" w14:textId="146E567E" w:rsidR="001E49E7" w:rsidRPr="003B6D93" w:rsidRDefault="001E49E7" w:rsidP="003B6D93">
      <w:pPr>
        <w:autoSpaceDE w:val="0"/>
        <w:autoSpaceDN w:val="0"/>
        <w:adjustRightInd w:val="0"/>
        <w:spacing w:after="0" w:line="240" w:lineRule="auto"/>
        <w:rPr>
          <w:rFonts w:cstheme="minorHAnsi"/>
          <w:u w:val="single"/>
        </w:rPr>
      </w:pPr>
      <w:r w:rsidRPr="003B6D93">
        <w:rPr>
          <w:rFonts w:cstheme="minorHAnsi"/>
          <w:u w:val="single"/>
        </w:rPr>
        <w:t xml:space="preserve">Billing for Cost Billing Basis </w:t>
      </w:r>
      <w:r w:rsidR="00FD62EC">
        <w:rPr>
          <w:rFonts w:cstheme="minorHAnsi"/>
          <w:u w:val="single"/>
        </w:rPr>
        <w:t xml:space="preserve">Contracts or </w:t>
      </w:r>
      <w:r w:rsidRPr="003B6D93">
        <w:rPr>
          <w:rFonts w:cstheme="minorHAnsi"/>
          <w:u w:val="single"/>
        </w:rPr>
        <w:t xml:space="preserve">Grants </w:t>
      </w:r>
    </w:p>
    <w:p w14:paraId="38D39AE3" w14:textId="77777777" w:rsidR="001E49E7" w:rsidRPr="00987923" w:rsidRDefault="001E49E7" w:rsidP="001E49E7">
      <w:pPr>
        <w:tabs>
          <w:tab w:val="left" w:pos="540"/>
          <w:tab w:val="left" w:pos="1530"/>
          <w:tab w:val="left" w:pos="1800"/>
        </w:tabs>
        <w:autoSpaceDE w:val="0"/>
        <w:autoSpaceDN w:val="0"/>
        <w:adjustRightInd w:val="0"/>
        <w:spacing w:after="0" w:line="240" w:lineRule="auto"/>
        <w:ind w:left="360"/>
        <w:rPr>
          <w:rFonts w:cstheme="minorHAnsi"/>
        </w:rPr>
      </w:pPr>
    </w:p>
    <w:p w14:paraId="29655A7D" w14:textId="3D63E9AD" w:rsidR="001E49E7" w:rsidRPr="003B6D93" w:rsidRDefault="003B6D93" w:rsidP="003B6D93">
      <w:pPr>
        <w:pStyle w:val="ListParagraph"/>
        <w:numPr>
          <w:ilvl w:val="0"/>
          <w:numId w:val="9"/>
        </w:numPr>
      </w:pPr>
      <w:r>
        <w:t xml:space="preserve">Run </w:t>
      </w:r>
      <w:r w:rsidR="001E49E7" w:rsidRPr="00993A4A">
        <w:t xml:space="preserve">billing process for a given month/quarter </w:t>
      </w:r>
      <w:r>
        <w:t xml:space="preserve">to generate </w:t>
      </w:r>
      <w:r w:rsidR="001E49E7" w:rsidRPr="00993A4A">
        <w:t xml:space="preserve">an invoice for each </w:t>
      </w:r>
      <w:r>
        <w:t>a</w:t>
      </w:r>
      <w:r w:rsidR="001E49E7" w:rsidRPr="00993A4A">
        <w:t xml:space="preserve">ppropriate contract or grant. </w:t>
      </w:r>
    </w:p>
    <w:p w14:paraId="304D3857" w14:textId="126020A4" w:rsidR="001E49E7" w:rsidRPr="00993A4A" w:rsidRDefault="003B6D93" w:rsidP="001E49E7">
      <w:pPr>
        <w:pStyle w:val="ListParagraph"/>
        <w:numPr>
          <w:ilvl w:val="0"/>
          <w:numId w:val="9"/>
        </w:numPr>
      </w:pPr>
      <w:r>
        <w:rPr>
          <w:rFonts w:cstheme="minorHAnsi"/>
        </w:rPr>
        <w:t>Verify a</w:t>
      </w:r>
      <w:r w:rsidR="001E49E7" w:rsidRPr="004A3717">
        <w:rPr>
          <w:rFonts w:cstheme="minorHAnsi"/>
        </w:rPr>
        <w:t xml:space="preserve">ll invoice amounts against the UMB financial system. </w:t>
      </w:r>
    </w:p>
    <w:p w14:paraId="1D772DA9" w14:textId="14272A03" w:rsidR="001E49E7" w:rsidRPr="004A3717" w:rsidRDefault="001E49E7" w:rsidP="001E49E7">
      <w:pPr>
        <w:pStyle w:val="ListParagraph"/>
        <w:ind w:left="1080" w:hanging="360"/>
      </w:pPr>
      <w:r>
        <w:rPr>
          <w:rFonts w:cstheme="minorHAnsi"/>
        </w:rPr>
        <w:t xml:space="preserve">3. </w:t>
      </w:r>
      <w:r w:rsidR="003B6D93">
        <w:rPr>
          <w:rFonts w:cstheme="minorHAnsi"/>
        </w:rPr>
        <w:t xml:space="preserve"> </w:t>
      </w:r>
      <w:r>
        <w:rPr>
          <w:rFonts w:cstheme="minorHAnsi"/>
        </w:rPr>
        <w:t xml:space="preserve"> </w:t>
      </w:r>
      <w:r w:rsidRPr="00993A4A">
        <w:t xml:space="preserve">Once the verification is complete, each invoice is signed by the </w:t>
      </w:r>
      <w:r w:rsidRPr="004A3717">
        <w:t xml:space="preserve">corresponding Billing Manager (or </w:t>
      </w:r>
      <w:r w:rsidR="003B6D93" w:rsidRPr="004A3717">
        <w:t>designee) and</w:t>
      </w:r>
      <w:r w:rsidRPr="004A3717">
        <w:t xml:space="preserve"> sent to the granting entity for reimbursement. </w:t>
      </w:r>
    </w:p>
    <w:p w14:paraId="001F6DE3" w14:textId="77777777" w:rsidR="001E49E7" w:rsidRPr="00987923" w:rsidRDefault="001E49E7" w:rsidP="001E49E7">
      <w:pPr>
        <w:autoSpaceDE w:val="0"/>
        <w:autoSpaceDN w:val="0"/>
        <w:adjustRightInd w:val="0"/>
        <w:spacing w:after="0" w:line="240" w:lineRule="auto"/>
        <w:ind w:left="1800" w:hanging="360"/>
        <w:rPr>
          <w:rFonts w:cstheme="minorHAnsi"/>
        </w:rPr>
      </w:pPr>
    </w:p>
    <w:p w14:paraId="50C74780" w14:textId="1593FCCE" w:rsidR="001E49E7" w:rsidRPr="003B6D93" w:rsidRDefault="001E49E7" w:rsidP="003B6D93">
      <w:pPr>
        <w:autoSpaceDE w:val="0"/>
        <w:autoSpaceDN w:val="0"/>
        <w:adjustRightInd w:val="0"/>
        <w:spacing w:after="0" w:line="240" w:lineRule="auto"/>
        <w:rPr>
          <w:rFonts w:cstheme="minorHAnsi"/>
          <w:u w:val="single"/>
        </w:rPr>
      </w:pPr>
      <w:r w:rsidRPr="003B6D93">
        <w:rPr>
          <w:rFonts w:cstheme="minorHAnsi"/>
          <w:u w:val="single"/>
        </w:rPr>
        <w:lastRenderedPageBreak/>
        <w:t xml:space="preserve">Volume and Milestone Billing </w:t>
      </w:r>
      <w:r w:rsidR="003B6D93">
        <w:rPr>
          <w:rFonts w:cstheme="minorHAnsi"/>
          <w:u w:val="single"/>
        </w:rPr>
        <w:t>B</w:t>
      </w:r>
      <w:r w:rsidRPr="003B6D93">
        <w:rPr>
          <w:rFonts w:cstheme="minorHAnsi"/>
          <w:u w:val="single"/>
        </w:rPr>
        <w:t xml:space="preserve">asis </w:t>
      </w:r>
      <w:r w:rsidR="00FD62EC">
        <w:rPr>
          <w:rFonts w:cstheme="minorHAnsi"/>
          <w:u w:val="single"/>
        </w:rPr>
        <w:t xml:space="preserve">Contracts or </w:t>
      </w:r>
      <w:r w:rsidR="003B6D93">
        <w:rPr>
          <w:rFonts w:cstheme="minorHAnsi"/>
          <w:u w:val="single"/>
        </w:rPr>
        <w:t>Grants</w:t>
      </w:r>
      <w:r w:rsidRPr="003B6D93">
        <w:rPr>
          <w:rFonts w:cstheme="minorHAnsi"/>
          <w:u w:val="single"/>
        </w:rPr>
        <w:t xml:space="preserve"> </w:t>
      </w:r>
    </w:p>
    <w:p w14:paraId="080ECF86" w14:textId="6D4FB428" w:rsidR="001E49E7" w:rsidRPr="00987923" w:rsidRDefault="001E49E7" w:rsidP="001E49E7">
      <w:pPr>
        <w:autoSpaceDE w:val="0"/>
        <w:autoSpaceDN w:val="0"/>
        <w:adjustRightInd w:val="0"/>
        <w:spacing w:after="0" w:line="240" w:lineRule="auto"/>
        <w:ind w:left="540" w:hanging="540"/>
        <w:rPr>
          <w:rFonts w:cstheme="minorHAnsi"/>
        </w:rPr>
      </w:pPr>
      <w:r w:rsidRPr="00987923">
        <w:rPr>
          <w:rFonts w:cstheme="minorHAnsi"/>
        </w:rPr>
        <w:t xml:space="preserve"> </w:t>
      </w:r>
    </w:p>
    <w:p w14:paraId="3B3BF743" w14:textId="432474BB" w:rsidR="001E49E7" w:rsidRDefault="001E49E7" w:rsidP="001E49E7">
      <w:pPr>
        <w:pStyle w:val="ListParagraph"/>
        <w:numPr>
          <w:ilvl w:val="0"/>
          <w:numId w:val="10"/>
        </w:numPr>
        <w:autoSpaceDE w:val="0"/>
        <w:autoSpaceDN w:val="0"/>
        <w:adjustRightInd w:val="0"/>
        <w:spacing w:after="0" w:line="240" w:lineRule="auto"/>
        <w:ind w:left="990" w:hanging="270"/>
        <w:rPr>
          <w:rFonts w:cstheme="minorHAnsi"/>
        </w:rPr>
      </w:pPr>
      <w:r>
        <w:rPr>
          <w:rFonts w:cstheme="minorHAnsi"/>
        </w:rPr>
        <w:t xml:space="preserve">Departments are required to input Volume or Milestone events into the UMB Financial System using the UPK </w:t>
      </w:r>
      <w:hyperlink r:id="rId7" w:history="1">
        <w:r w:rsidRPr="0057727D">
          <w:rPr>
            <w:rStyle w:val="Hyperlink"/>
            <w:rFonts w:cstheme="minorHAnsi"/>
            <w:sz w:val="22"/>
            <w:szCs w:val="22"/>
          </w:rPr>
          <w:t>“Creating Volume Based Billing Events”.</w:t>
        </w:r>
      </w:hyperlink>
      <w:r>
        <w:rPr>
          <w:rFonts w:cstheme="minorHAnsi"/>
        </w:rPr>
        <w:t xml:space="preserve"> </w:t>
      </w:r>
    </w:p>
    <w:p w14:paraId="068985EF" w14:textId="3830B774" w:rsidR="001E49E7" w:rsidRDefault="001E49E7" w:rsidP="001E49E7">
      <w:pPr>
        <w:pStyle w:val="ListParagraph"/>
        <w:numPr>
          <w:ilvl w:val="0"/>
          <w:numId w:val="10"/>
        </w:numPr>
        <w:autoSpaceDE w:val="0"/>
        <w:autoSpaceDN w:val="0"/>
        <w:adjustRightInd w:val="0"/>
        <w:spacing w:after="0" w:line="240" w:lineRule="auto"/>
        <w:ind w:left="990" w:hanging="270"/>
        <w:rPr>
          <w:rFonts w:cstheme="minorHAnsi"/>
        </w:rPr>
      </w:pPr>
      <w:r>
        <w:rPr>
          <w:rFonts w:cstheme="minorHAnsi"/>
        </w:rPr>
        <w:t xml:space="preserve">If the department is remitting the </w:t>
      </w:r>
      <w:r w:rsidR="003B6D93">
        <w:rPr>
          <w:rFonts w:cstheme="minorHAnsi"/>
        </w:rPr>
        <w:t>invoice,</w:t>
      </w:r>
      <w:r>
        <w:rPr>
          <w:rFonts w:cstheme="minorHAnsi"/>
        </w:rPr>
        <w:t xml:space="preserve"> they must attach a copy to the event and SPAC will prepare a</w:t>
      </w:r>
      <w:r w:rsidR="003B6D93">
        <w:rPr>
          <w:rFonts w:cstheme="minorHAnsi"/>
        </w:rPr>
        <w:t>n</w:t>
      </w:r>
      <w:r>
        <w:rPr>
          <w:rFonts w:cstheme="minorHAnsi"/>
        </w:rPr>
        <w:t xml:space="preserve"> invoice package</w:t>
      </w:r>
      <w:r w:rsidR="00FD62EC">
        <w:rPr>
          <w:rFonts w:cstheme="minorHAnsi"/>
        </w:rPr>
        <w:t>.</w:t>
      </w:r>
    </w:p>
    <w:p w14:paraId="64E3C4F7" w14:textId="67F9FDA3" w:rsidR="001E49E7" w:rsidRDefault="001E49E7" w:rsidP="001E49E7">
      <w:pPr>
        <w:pStyle w:val="ListParagraph"/>
        <w:numPr>
          <w:ilvl w:val="0"/>
          <w:numId w:val="10"/>
        </w:numPr>
        <w:autoSpaceDE w:val="0"/>
        <w:autoSpaceDN w:val="0"/>
        <w:adjustRightInd w:val="0"/>
        <w:spacing w:after="0" w:line="240" w:lineRule="auto"/>
        <w:ind w:left="990" w:hanging="270"/>
        <w:rPr>
          <w:rFonts w:cstheme="minorHAnsi"/>
        </w:rPr>
      </w:pPr>
      <w:r>
        <w:rPr>
          <w:rFonts w:cstheme="minorHAnsi"/>
        </w:rPr>
        <w:t>If SPAC is remitting the invoice, they will process the invoice</w:t>
      </w:r>
      <w:r w:rsidR="00FD62EC">
        <w:rPr>
          <w:rFonts w:cstheme="minorHAnsi"/>
        </w:rPr>
        <w:t>.</w:t>
      </w:r>
    </w:p>
    <w:p w14:paraId="7C8445A1" w14:textId="0EE0E9F1" w:rsidR="00FD62EC" w:rsidRDefault="00FD62EC" w:rsidP="001E49E7">
      <w:pPr>
        <w:pStyle w:val="ListParagraph"/>
        <w:numPr>
          <w:ilvl w:val="0"/>
          <w:numId w:val="10"/>
        </w:numPr>
        <w:autoSpaceDE w:val="0"/>
        <w:autoSpaceDN w:val="0"/>
        <w:adjustRightInd w:val="0"/>
        <w:spacing w:after="0" w:line="240" w:lineRule="auto"/>
        <w:ind w:left="990" w:hanging="270"/>
        <w:rPr>
          <w:rFonts w:cstheme="minorHAnsi"/>
        </w:rPr>
      </w:pPr>
      <w:r>
        <w:rPr>
          <w:rFonts w:cstheme="minorHAnsi"/>
        </w:rPr>
        <w:t>The invoice or invoice package will be reviewed and signed by the corresponding Billing Manager (or designee) and sent to the granting entity for reimbursement.</w:t>
      </w:r>
    </w:p>
    <w:p w14:paraId="7136B0B5" w14:textId="16985662" w:rsidR="00BF6791" w:rsidRPr="00BF6791" w:rsidRDefault="00BF6791" w:rsidP="00BF6791">
      <w:pPr>
        <w:pStyle w:val="ListParagraph"/>
        <w:numPr>
          <w:ilvl w:val="0"/>
          <w:numId w:val="10"/>
        </w:numPr>
        <w:autoSpaceDE w:val="0"/>
        <w:autoSpaceDN w:val="0"/>
        <w:adjustRightInd w:val="0"/>
        <w:spacing w:after="0" w:line="240" w:lineRule="auto"/>
        <w:ind w:left="990" w:hanging="270"/>
        <w:rPr>
          <w:rFonts w:cstheme="minorHAnsi"/>
        </w:rPr>
      </w:pPr>
      <w:r>
        <w:rPr>
          <w:rFonts w:cstheme="minorHAnsi"/>
        </w:rPr>
        <w:t xml:space="preserve">If a </w:t>
      </w:r>
      <w:r w:rsidR="000B21CA">
        <w:rPr>
          <w:rFonts w:cstheme="minorHAnsi"/>
        </w:rPr>
        <w:t>volume-based</w:t>
      </w:r>
      <w:r>
        <w:rPr>
          <w:rFonts w:cstheme="minorHAnsi"/>
        </w:rPr>
        <w:t xml:space="preserve"> bill requires an adjustment after it has been created by the department and finalized by SPAC, the department will be required to submit changes for the following issues:  </w:t>
      </w:r>
    </w:p>
    <w:p w14:paraId="7F2170EA" w14:textId="2A6EB05A" w:rsidR="00DB61C3" w:rsidRDefault="00DB61C3" w:rsidP="00DB61C3">
      <w:pPr>
        <w:pStyle w:val="ListParagraph"/>
        <w:widowControl w:val="0"/>
        <w:numPr>
          <w:ilvl w:val="0"/>
          <w:numId w:val="10"/>
        </w:numPr>
        <w:autoSpaceDE w:val="0"/>
        <w:autoSpaceDN w:val="0"/>
        <w:spacing w:before="20" w:after="0" w:line="240" w:lineRule="auto"/>
        <w:ind w:left="990" w:right="1459" w:hanging="270"/>
        <w:contextualSpacing w:val="0"/>
        <w:rPr>
          <w:bCs/>
        </w:rPr>
      </w:pPr>
      <w:r>
        <w:rPr>
          <w:bCs/>
        </w:rPr>
        <w:t xml:space="preserve">Changes to existing </w:t>
      </w:r>
      <w:r w:rsidR="0038374E">
        <w:rPr>
          <w:bCs/>
        </w:rPr>
        <w:t xml:space="preserve">Volume </w:t>
      </w:r>
      <w:r>
        <w:rPr>
          <w:bCs/>
        </w:rPr>
        <w:t xml:space="preserve">invoices after they have been submitted and approved by </w:t>
      </w:r>
      <w:r w:rsidR="00B3637F">
        <w:rPr>
          <w:bCs/>
        </w:rPr>
        <w:t>SPAC.</w:t>
      </w:r>
    </w:p>
    <w:p w14:paraId="1FB4CF7D" w14:textId="77777777" w:rsidR="0038374E" w:rsidRPr="0038374E" w:rsidRDefault="0038374E" w:rsidP="00DB61C3">
      <w:pPr>
        <w:pStyle w:val="ListParagraph"/>
        <w:numPr>
          <w:ilvl w:val="1"/>
          <w:numId w:val="10"/>
        </w:numPr>
        <w:autoSpaceDE w:val="0"/>
        <w:autoSpaceDN w:val="0"/>
        <w:adjustRightInd w:val="0"/>
        <w:spacing w:after="0" w:line="240" w:lineRule="auto"/>
        <w:rPr>
          <w:rFonts w:cstheme="minorHAnsi"/>
        </w:rPr>
      </w:pPr>
      <w:r w:rsidRPr="0038374E">
        <w:rPr>
          <w:b/>
        </w:rPr>
        <w:t>Credit and Rebill</w:t>
      </w:r>
      <w:r>
        <w:rPr>
          <w:bCs/>
        </w:rPr>
        <w:t>:</w:t>
      </w:r>
    </w:p>
    <w:p w14:paraId="3C2CCDF7" w14:textId="0BD27B21" w:rsidR="00DB61C3" w:rsidRPr="00DB61C3" w:rsidRDefault="0038374E" w:rsidP="00F23427">
      <w:pPr>
        <w:pStyle w:val="ListParagraph"/>
        <w:numPr>
          <w:ilvl w:val="2"/>
          <w:numId w:val="10"/>
        </w:numPr>
        <w:autoSpaceDE w:val="0"/>
        <w:autoSpaceDN w:val="0"/>
        <w:adjustRightInd w:val="0"/>
        <w:spacing w:after="0" w:line="240" w:lineRule="auto"/>
        <w:ind w:hanging="270"/>
        <w:rPr>
          <w:rFonts w:cstheme="minorHAnsi"/>
        </w:rPr>
      </w:pPr>
      <w:r>
        <w:rPr>
          <w:bCs/>
        </w:rPr>
        <w:t xml:space="preserve">Department Responsibilities: </w:t>
      </w:r>
      <w:r w:rsidR="00DB61C3" w:rsidRPr="00DB61C3">
        <w:rPr>
          <w:bCs/>
        </w:rPr>
        <w:t xml:space="preserve">If  original invoice and rebilled invoice are the </w:t>
      </w:r>
      <w:r w:rsidR="00DB61C3" w:rsidRPr="0038374E">
        <w:rPr>
          <w:bCs/>
          <w:u w:val="single"/>
        </w:rPr>
        <w:t>same amount</w:t>
      </w:r>
      <w:r w:rsidR="000B21CA" w:rsidRPr="00DB61C3">
        <w:rPr>
          <w:bCs/>
        </w:rPr>
        <w:t xml:space="preserve">. </w:t>
      </w:r>
      <w:r w:rsidR="00DB61C3">
        <w:rPr>
          <w:bCs/>
        </w:rPr>
        <w:t>For example, the i</w:t>
      </w:r>
      <w:r w:rsidR="00DB61C3" w:rsidRPr="00DB61C3">
        <w:rPr>
          <w:bCs/>
        </w:rPr>
        <w:t>nvoice needs to be re-sent with different demographic information (address, date, etc.) but there is no change in the amount of the invoice</w:t>
      </w:r>
      <w:r w:rsidR="000B21CA" w:rsidRPr="00DB61C3">
        <w:rPr>
          <w:bCs/>
        </w:rPr>
        <w:t xml:space="preserve">. </w:t>
      </w:r>
      <w:r w:rsidR="00DB61C3" w:rsidRPr="00DB61C3">
        <w:rPr>
          <w:rFonts w:cstheme="minorHAnsi"/>
          <w:i/>
          <w:iCs/>
        </w:rPr>
        <w:t>Note:  this is defined as a “Credit and Rebill”</w:t>
      </w:r>
    </w:p>
    <w:p w14:paraId="01BB6701" w14:textId="26F4BFE4" w:rsidR="00DB61C3" w:rsidRPr="00DB61C3" w:rsidRDefault="00BF6791" w:rsidP="00E07966">
      <w:pPr>
        <w:pStyle w:val="ListParagraph"/>
        <w:widowControl w:val="0"/>
        <w:numPr>
          <w:ilvl w:val="3"/>
          <w:numId w:val="10"/>
        </w:numPr>
        <w:tabs>
          <w:tab w:val="left" w:pos="1440"/>
        </w:tabs>
        <w:autoSpaceDE w:val="0"/>
        <w:autoSpaceDN w:val="0"/>
        <w:spacing w:before="20" w:after="0" w:line="240" w:lineRule="auto"/>
        <w:ind w:right="1459"/>
        <w:contextualSpacing w:val="0"/>
        <w:rPr>
          <w:bCs/>
        </w:rPr>
      </w:pPr>
      <w:r w:rsidRPr="00DB61C3">
        <w:rPr>
          <w:bCs/>
        </w:rPr>
        <w:t>Ensure this invoice is related to the correct event</w:t>
      </w:r>
      <w:r w:rsidR="00DB61C3" w:rsidRPr="00DB61C3">
        <w:rPr>
          <w:bCs/>
        </w:rPr>
        <w:t xml:space="preserve">  and  not a</w:t>
      </w:r>
      <w:r w:rsidR="0038374E">
        <w:rPr>
          <w:bCs/>
        </w:rPr>
        <w:t xml:space="preserve"> c</w:t>
      </w:r>
      <w:r w:rsidR="00DB61C3" w:rsidRPr="00DB61C3">
        <w:rPr>
          <w:bCs/>
        </w:rPr>
        <w:t>onversion invoices (CNV)</w:t>
      </w:r>
      <w:r w:rsidR="000B21CA" w:rsidRPr="00DB61C3">
        <w:rPr>
          <w:bCs/>
        </w:rPr>
        <w:t xml:space="preserve">. </w:t>
      </w:r>
      <w:r w:rsidR="00DB61C3" w:rsidRPr="00DB61C3">
        <w:rPr>
          <w:bCs/>
        </w:rPr>
        <w:t xml:space="preserve">Note is an eUMB PeopleSoft conversion </w:t>
      </w:r>
      <w:r w:rsidR="00B3637F" w:rsidRPr="00DB61C3">
        <w:rPr>
          <w:bCs/>
        </w:rPr>
        <w:t>invoice.</w:t>
      </w:r>
    </w:p>
    <w:p w14:paraId="7EA4A32B" w14:textId="0C31B94F" w:rsidR="00BF6791" w:rsidRDefault="00BF6791" w:rsidP="00F23427">
      <w:pPr>
        <w:pStyle w:val="ListParagraph"/>
        <w:widowControl w:val="0"/>
        <w:numPr>
          <w:ilvl w:val="3"/>
          <w:numId w:val="10"/>
        </w:numPr>
        <w:autoSpaceDE w:val="0"/>
        <w:autoSpaceDN w:val="0"/>
        <w:spacing w:before="20" w:after="0" w:line="240" w:lineRule="auto"/>
        <w:ind w:right="1459" w:hanging="270"/>
        <w:contextualSpacing w:val="0"/>
        <w:rPr>
          <w:bCs/>
        </w:rPr>
      </w:pPr>
      <w:r w:rsidRPr="00BF6791">
        <w:rPr>
          <w:bCs/>
        </w:rPr>
        <w:t xml:space="preserve">Check to see if payment was applied to </w:t>
      </w:r>
      <w:r w:rsidR="00B3637F" w:rsidRPr="00BF6791">
        <w:rPr>
          <w:bCs/>
        </w:rPr>
        <w:t>invoice.</w:t>
      </w:r>
      <w:r w:rsidRPr="00BF6791">
        <w:rPr>
          <w:bCs/>
        </w:rPr>
        <w:t xml:space="preserve"> </w:t>
      </w:r>
    </w:p>
    <w:p w14:paraId="0F022B20" w14:textId="389808B9" w:rsidR="00BF6791" w:rsidRPr="00E07966" w:rsidRDefault="00BF6791" w:rsidP="00E07966">
      <w:pPr>
        <w:pStyle w:val="ListParagraph"/>
        <w:widowControl w:val="0"/>
        <w:numPr>
          <w:ilvl w:val="1"/>
          <w:numId w:val="26"/>
        </w:numPr>
        <w:autoSpaceDE w:val="0"/>
        <w:autoSpaceDN w:val="0"/>
        <w:spacing w:before="20" w:after="0" w:line="240" w:lineRule="auto"/>
        <w:ind w:left="3330" w:right="1459" w:hanging="450"/>
        <w:rPr>
          <w:bCs/>
        </w:rPr>
      </w:pPr>
      <w:r w:rsidRPr="00E07966">
        <w:rPr>
          <w:bCs/>
        </w:rPr>
        <w:t>If no payment has been</w:t>
      </w:r>
      <w:r w:rsidRPr="00E07966">
        <w:rPr>
          <w:bCs/>
          <w:spacing w:val="-2"/>
        </w:rPr>
        <w:t xml:space="preserve"> </w:t>
      </w:r>
      <w:r w:rsidRPr="00E07966">
        <w:rPr>
          <w:bCs/>
        </w:rPr>
        <w:t xml:space="preserve">applied create an OSN conversation with the following information: </w:t>
      </w:r>
    </w:p>
    <w:p w14:paraId="73138D5D" w14:textId="77777777" w:rsid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7D60AD">
        <w:rPr>
          <w:bCs/>
        </w:rPr>
        <w:t>Award</w:t>
      </w:r>
      <w:r>
        <w:rPr>
          <w:bCs/>
        </w:rPr>
        <w:t xml:space="preserve"> </w:t>
      </w:r>
      <w:r w:rsidRPr="007D60AD">
        <w:rPr>
          <w:bCs/>
        </w:rPr>
        <w:t>#</w:t>
      </w:r>
    </w:p>
    <w:p w14:paraId="0FAF4D2B" w14:textId="3D7B3404" w:rsid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E07966">
        <w:rPr>
          <w:bCs/>
        </w:rPr>
        <w:t>Credit and rebill “</w:t>
      </w:r>
      <w:r w:rsidR="00B3637F" w:rsidRPr="00E07966">
        <w:rPr>
          <w:bCs/>
        </w:rPr>
        <w:t>to.</w:t>
      </w:r>
      <w:r w:rsidRPr="00E07966">
        <w:rPr>
          <w:bCs/>
        </w:rPr>
        <w:t>”</w:t>
      </w:r>
    </w:p>
    <w:p w14:paraId="3D6EBCE9" w14:textId="77777777" w:rsid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E07966">
        <w:rPr>
          <w:bCs/>
        </w:rPr>
        <w:t>Reason (change in date or address)</w:t>
      </w:r>
    </w:p>
    <w:p w14:paraId="1B5A8879" w14:textId="77777777" w:rsid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E07966">
        <w:rPr>
          <w:bCs/>
        </w:rPr>
        <w:t>Original Invoice # and associated event</w:t>
      </w:r>
    </w:p>
    <w:p w14:paraId="164CC0E2" w14:textId="77777777" w:rsid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E07966">
        <w:rPr>
          <w:bCs/>
        </w:rPr>
        <w:t>New Event</w:t>
      </w:r>
      <w:r w:rsidRPr="00E07966">
        <w:rPr>
          <w:bCs/>
          <w:spacing w:val="-25"/>
        </w:rPr>
        <w:t xml:space="preserve"> </w:t>
      </w:r>
      <w:r w:rsidRPr="00E07966">
        <w:rPr>
          <w:bCs/>
        </w:rPr>
        <w:t xml:space="preserve"># </w:t>
      </w:r>
    </w:p>
    <w:p w14:paraId="5397B0FF" w14:textId="77777777" w:rsid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E07966">
        <w:rPr>
          <w:bCs/>
        </w:rPr>
        <w:t>Amount of new event</w:t>
      </w:r>
    </w:p>
    <w:p w14:paraId="4431914F" w14:textId="77777777" w:rsid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E07966">
        <w:rPr>
          <w:bCs/>
        </w:rPr>
        <w:t>Which Event # /Invoice # needs to be</w:t>
      </w:r>
      <w:r w:rsidRPr="00E07966">
        <w:rPr>
          <w:bCs/>
          <w:spacing w:val="-7"/>
        </w:rPr>
        <w:t xml:space="preserve"> </w:t>
      </w:r>
      <w:r w:rsidRPr="00E07966">
        <w:rPr>
          <w:bCs/>
        </w:rPr>
        <w:t>adjusted</w:t>
      </w:r>
    </w:p>
    <w:p w14:paraId="74892988" w14:textId="7929C3C4" w:rsidR="00BF6791" w:rsidRPr="00E07966" w:rsidRDefault="00BF6791" w:rsidP="00E07966">
      <w:pPr>
        <w:pStyle w:val="ListParagraph"/>
        <w:widowControl w:val="0"/>
        <w:numPr>
          <w:ilvl w:val="4"/>
          <w:numId w:val="26"/>
        </w:numPr>
        <w:tabs>
          <w:tab w:val="left" w:pos="2281"/>
        </w:tabs>
        <w:autoSpaceDE w:val="0"/>
        <w:autoSpaceDN w:val="0"/>
        <w:spacing w:before="1" w:after="0" w:line="240" w:lineRule="auto"/>
        <w:ind w:right="183"/>
        <w:contextualSpacing w:val="0"/>
        <w:rPr>
          <w:bCs/>
        </w:rPr>
      </w:pPr>
      <w:r w:rsidRPr="00E07966">
        <w:rPr>
          <w:bCs/>
        </w:rPr>
        <w:t>Provide appropriate</w:t>
      </w:r>
      <w:r w:rsidRPr="00E07966">
        <w:rPr>
          <w:bCs/>
          <w:spacing w:val="-2"/>
        </w:rPr>
        <w:t xml:space="preserve"> </w:t>
      </w:r>
      <w:r w:rsidR="00B3637F" w:rsidRPr="00E07966">
        <w:rPr>
          <w:bCs/>
        </w:rPr>
        <w:t>backup.</w:t>
      </w:r>
    </w:p>
    <w:p w14:paraId="502E1A3A" w14:textId="02E60248" w:rsidR="0038374E" w:rsidRDefault="00DB61C3" w:rsidP="00E07966">
      <w:pPr>
        <w:pStyle w:val="ListParagraph"/>
        <w:widowControl w:val="0"/>
        <w:numPr>
          <w:ilvl w:val="0"/>
          <w:numId w:val="24"/>
        </w:numPr>
        <w:autoSpaceDE w:val="0"/>
        <w:autoSpaceDN w:val="0"/>
        <w:spacing w:before="1" w:after="0" w:line="240" w:lineRule="auto"/>
        <w:ind w:right="183"/>
        <w:contextualSpacing w:val="0"/>
        <w:rPr>
          <w:bCs/>
        </w:rPr>
      </w:pPr>
      <w:r>
        <w:rPr>
          <w:bCs/>
        </w:rPr>
        <w:t xml:space="preserve">If payment has been applied </w:t>
      </w:r>
    </w:p>
    <w:p w14:paraId="7ED6ADB9" w14:textId="77777777" w:rsidR="00E07966" w:rsidRDefault="00E07966" w:rsidP="00E07966">
      <w:pPr>
        <w:pStyle w:val="ListParagraph"/>
        <w:widowControl w:val="0"/>
        <w:numPr>
          <w:ilvl w:val="1"/>
          <w:numId w:val="26"/>
        </w:numPr>
        <w:autoSpaceDE w:val="0"/>
        <w:autoSpaceDN w:val="0"/>
        <w:spacing w:before="1" w:after="0" w:line="240" w:lineRule="auto"/>
        <w:ind w:left="3420" w:right="183" w:hanging="450"/>
        <w:rPr>
          <w:bCs/>
        </w:rPr>
      </w:pPr>
      <w:r>
        <w:rPr>
          <w:bCs/>
        </w:rPr>
        <w:t>If payment has been applied</w:t>
      </w:r>
    </w:p>
    <w:p w14:paraId="1553784D" w14:textId="6C32B936" w:rsidR="00E07966" w:rsidRDefault="0038374E" w:rsidP="00E07966">
      <w:pPr>
        <w:pStyle w:val="ListParagraph"/>
        <w:widowControl w:val="0"/>
        <w:numPr>
          <w:ilvl w:val="4"/>
          <w:numId w:val="26"/>
        </w:numPr>
        <w:autoSpaceDE w:val="0"/>
        <w:autoSpaceDN w:val="0"/>
        <w:spacing w:before="1" w:after="0" w:line="240" w:lineRule="auto"/>
        <w:ind w:right="183"/>
        <w:rPr>
          <w:bCs/>
        </w:rPr>
      </w:pPr>
      <w:r w:rsidRPr="00E07966">
        <w:rPr>
          <w:bCs/>
        </w:rPr>
        <w:t>Y</w:t>
      </w:r>
      <w:r w:rsidR="00DB61C3" w:rsidRPr="00E07966">
        <w:rPr>
          <w:bCs/>
        </w:rPr>
        <w:t xml:space="preserve">ou can follow the same steps above for no payment has been </w:t>
      </w:r>
      <w:r w:rsidR="00B3637F" w:rsidRPr="00E07966">
        <w:rPr>
          <w:bCs/>
        </w:rPr>
        <w:t>applied.</w:t>
      </w:r>
    </w:p>
    <w:p w14:paraId="734B7A6F" w14:textId="09EAEAB9" w:rsidR="00E07966" w:rsidRDefault="0038374E" w:rsidP="00E07966">
      <w:pPr>
        <w:pStyle w:val="ListParagraph"/>
        <w:widowControl w:val="0"/>
        <w:numPr>
          <w:ilvl w:val="4"/>
          <w:numId w:val="26"/>
        </w:numPr>
        <w:autoSpaceDE w:val="0"/>
        <w:autoSpaceDN w:val="0"/>
        <w:spacing w:before="1" w:after="0" w:line="240" w:lineRule="auto"/>
        <w:ind w:right="183"/>
        <w:rPr>
          <w:bCs/>
        </w:rPr>
      </w:pPr>
      <w:r w:rsidRPr="00E07966">
        <w:rPr>
          <w:bCs/>
        </w:rPr>
        <w:t>P</w:t>
      </w:r>
      <w:r w:rsidR="00DB61C3" w:rsidRPr="00E07966">
        <w:rPr>
          <w:bCs/>
        </w:rPr>
        <w:t xml:space="preserve">rovide in your OSN conversation which award that this payment should be </w:t>
      </w:r>
      <w:r w:rsidR="00B3637F" w:rsidRPr="00E07966">
        <w:rPr>
          <w:bCs/>
        </w:rPr>
        <w:t>applied.</w:t>
      </w:r>
    </w:p>
    <w:p w14:paraId="5C19CC4E" w14:textId="30D07B1D" w:rsidR="00DB61C3" w:rsidRPr="00E07966" w:rsidRDefault="00DB61C3" w:rsidP="00E07966">
      <w:pPr>
        <w:pStyle w:val="ListParagraph"/>
        <w:widowControl w:val="0"/>
        <w:numPr>
          <w:ilvl w:val="4"/>
          <w:numId w:val="26"/>
        </w:numPr>
        <w:autoSpaceDE w:val="0"/>
        <w:autoSpaceDN w:val="0"/>
        <w:spacing w:before="1" w:after="0" w:line="240" w:lineRule="auto"/>
        <w:ind w:right="183"/>
        <w:rPr>
          <w:bCs/>
        </w:rPr>
      </w:pPr>
      <w:r w:rsidRPr="00E07966">
        <w:rPr>
          <w:bCs/>
        </w:rPr>
        <w:t xml:space="preserve">If this information is not provided, your request will not be </w:t>
      </w:r>
      <w:r w:rsidR="00B3637F" w:rsidRPr="00E07966">
        <w:rPr>
          <w:bCs/>
        </w:rPr>
        <w:t>processed.</w:t>
      </w:r>
    </w:p>
    <w:p w14:paraId="7884DD5E" w14:textId="6819C922" w:rsidR="0038374E" w:rsidRDefault="0038374E" w:rsidP="00E07966">
      <w:pPr>
        <w:pStyle w:val="ListParagraph"/>
        <w:widowControl w:val="0"/>
        <w:numPr>
          <w:ilvl w:val="1"/>
          <w:numId w:val="26"/>
        </w:numPr>
        <w:tabs>
          <w:tab w:val="left" w:pos="3600"/>
        </w:tabs>
        <w:autoSpaceDE w:val="0"/>
        <w:autoSpaceDN w:val="0"/>
        <w:spacing w:before="20" w:after="0" w:line="240" w:lineRule="auto"/>
        <w:ind w:left="3600" w:right="1459" w:hanging="630"/>
        <w:contextualSpacing w:val="0"/>
        <w:rPr>
          <w:bCs/>
        </w:rPr>
      </w:pPr>
      <w:r>
        <w:rPr>
          <w:bCs/>
        </w:rPr>
        <w:t xml:space="preserve">If the invoice you are reissuing from the  </w:t>
      </w:r>
      <w:r>
        <w:rPr>
          <w:bCs/>
        </w:rPr>
        <w:lastRenderedPageBreak/>
        <w:t>Excluded -Conversion invoices (CNV).</w:t>
      </w:r>
    </w:p>
    <w:p w14:paraId="29DDCAC2" w14:textId="4086F76A" w:rsidR="0038374E" w:rsidRPr="00E07966" w:rsidRDefault="000B21CA" w:rsidP="000B21CA">
      <w:pPr>
        <w:pStyle w:val="ListParagraph"/>
        <w:widowControl w:val="0"/>
        <w:numPr>
          <w:ilvl w:val="0"/>
          <w:numId w:val="27"/>
        </w:numPr>
        <w:autoSpaceDE w:val="0"/>
        <w:autoSpaceDN w:val="0"/>
        <w:spacing w:before="1" w:after="0" w:line="240" w:lineRule="auto"/>
        <w:ind w:left="3690" w:right="183"/>
        <w:contextualSpacing w:val="0"/>
        <w:rPr>
          <w:bCs/>
        </w:rPr>
      </w:pPr>
      <w:r>
        <w:rPr>
          <w:bCs/>
        </w:rPr>
        <w:t>Fo</w:t>
      </w:r>
      <w:r w:rsidR="0038374E" w:rsidRPr="00E07966">
        <w:rPr>
          <w:bCs/>
        </w:rPr>
        <w:t xml:space="preserve">llow the same steps above for no payment has been </w:t>
      </w:r>
      <w:r w:rsidR="00B3637F" w:rsidRPr="00E07966">
        <w:rPr>
          <w:bCs/>
        </w:rPr>
        <w:t>applied.</w:t>
      </w:r>
    </w:p>
    <w:p w14:paraId="4C17260E" w14:textId="398A588F" w:rsidR="0038374E" w:rsidRPr="00DB61C3" w:rsidRDefault="0038374E" w:rsidP="00E07966">
      <w:pPr>
        <w:pStyle w:val="ListParagraph"/>
        <w:widowControl w:val="0"/>
        <w:numPr>
          <w:ilvl w:val="4"/>
          <w:numId w:val="26"/>
        </w:numPr>
        <w:tabs>
          <w:tab w:val="left" w:pos="1440"/>
        </w:tabs>
        <w:autoSpaceDE w:val="0"/>
        <w:autoSpaceDN w:val="0"/>
        <w:spacing w:before="20" w:after="0" w:line="240" w:lineRule="auto"/>
        <w:ind w:right="1459" w:hanging="270"/>
        <w:contextualSpacing w:val="0"/>
        <w:rPr>
          <w:bCs/>
        </w:rPr>
      </w:pPr>
      <w:r>
        <w:rPr>
          <w:bCs/>
        </w:rPr>
        <w:t xml:space="preserve">Provide in your OSN conversation that this </w:t>
      </w:r>
      <w:r w:rsidRPr="00DB61C3">
        <w:rPr>
          <w:bCs/>
        </w:rPr>
        <w:t xml:space="preserve">is an eUMB PeopleSoft conversion </w:t>
      </w:r>
      <w:r w:rsidR="00B3637F" w:rsidRPr="00DB61C3">
        <w:rPr>
          <w:bCs/>
        </w:rPr>
        <w:t>invoice.</w:t>
      </w:r>
    </w:p>
    <w:p w14:paraId="1888F158" w14:textId="395E207B" w:rsidR="00291C10" w:rsidRDefault="00BF6791" w:rsidP="00E07966">
      <w:pPr>
        <w:pStyle w:val="Heading1"/>
        <w:numPr>
          <w:ilvl w:val="3"/>
          <w:numId w:val="10"/>
        </w:numPr>
        <w:tabs>
          <w:tab w:val="left" w:pos="2999"/>
        </w:tabs>
        <w:spacing w:line="268" w:lineRule="exact"/>
        <w:rPr>
          <w:b w:val="0"/>
        </w:rPr>
      </w:pPr>
      <w:r w:rsidRPr="00685534">
        <w:rPr>
          <w:b w:val="0"/>
        </w:rPr>
        <w:t>Create Billing Event for Correct</w:t>
      </w:r>
      <w:r w:rsidR="00291C10">
        <w:rPr>
          <w:b w:val="0"/>
        </w:rPr>
        <w:t xml:space="preserve"> address or </w:t>
      </w:r>
      <w:r w:rsidR="00B3637F">
        <w:rPr>
          <w:b w:val="0"/>
        </w:rPr>
        <w:t>date.</w:t>
      </w:r>
    </w:p>
    <w:p w14:paraId="49AA50A5" w14:textId="0B568B7C" w:rsidR="00BF6791" w:rsidRDefault="00291C10" w:rsidP="00E07966">
      <w:pPr>
        <w:pStyle w:val="Heading1"/>
        <w:numPr>
          <w:ilvl w:val="3"/>
          <w:numId w:val="10"/>
        </w:numPr>
        <w:tabs>
          <w:tab w:val="left" w:pos="2999"/>
        </w:tabs>
        <w:spacing w:line="268" w:lineRule="exact"/>
        <w:rPr>
          <w:b w:val="0"/>
        </w:rPr>
      </w:pPr>
      <w:r>
        <w:rPr>
          <w:b w:val="0"/>
        </w:rPr>
        <w:t xml:space="preserve">Make sure it is for the </w:t>
      </w:r>
      <w:r>
        <w:rPr>
          <w:b w:val="0"/>
          <w:u w:val="single"/>
        </w:rPr>
        <w:t xml:space="preserve">same </w:t>
      </w:r>
      <w:r w:rsidR="00BF6791" w:rsidRPr="00685534">
        <w:rPr>
          <w:b w:val="0"/>
          <w:spacing w:val="-5"/>
        </w:rPr>
        <w:t xml:space="preserve"> </w:t>
      </w:r>
      <w:r>
        <w:rPr>
          <w:b w:val="0"/>
        </w:rPr>
        <w:t>a</w:t>
      </w:r>
      <w:r w:rsidR="00BF6791" w:rsidRPr="00685534">
        <w:rPr>
          <w:b w:val="0"/>
        </w:rPr>
        <w:t>mount</w:t>
      </w:r>
      <w:r>
        <w:rPr>
          <w:b w:val="0"/>
        </w:rPr>
        <w:t xml:space="preserve"> as the original </w:t>
      </w:r>
      <w:r w:rsidR="00B3637F">
        <w:rPr>
          <w:b w:val="0"/>
        </w:rPr>
        <w:t>event.</w:t>
      </w:r>
      <w:r w:rsidR="00E07966">
        <w:rPr>
          <w:b w:val="0"/>
        </w:rPr>
        <w:t xml:space="preserve"> </w:t>
      </w:r>
    </w:p>
    <w:p w14:paraId="45D432A8" w14:textId="1E269838" w:rsidR="00BF6791" w:rsidRPr="00BF6791" w:rsidRDefault="00BF6791" w:rsidP="00E07966">
      <w:pPr>
        <w:pStyle w:val="Heading1"/>
        <w:numPr>
          <w:ilvl w:val="3"/>
          <w:numId w:val="10"/>
        </w:numPr>
        <w:tabs>
          <w:tab w:val="left" w:pos="2999"/>
        </w:tabs>
        <w:spacing w:line="268" w:lineRule="exact"/>
        <w:rPr>
          <w:rStyle w:val="Hyperlink"/>
          <w:b w:val="0"/>
          <w:color w:val="auto"/>
          <w:sz w:val="22"/>
          <w:szCs w:val="22"/>
        </w:rPr>
      </w:pPr>
      <w:r w:rsidRPr="00BF6791">
        <w:rPr>
          <w:b w:val="0"/>
        </w:rPr>
        <w:t>Refer to</w:t>
      </w:r>
      <w:r w:rsidRPr="002F1528">
        <w:t xml:space="preserve"> </w:t>
      </w:r>
      <w:r w:rsidRPr="00BF6791">
        <w:rPr>
          <w:b w:val="0"/>
          <w:bCs w:val="0"/>
        </w:rPr>
        <w:t xml:space="preserve">Creating </w:t>
      </w:r>
      <w:hyperlink r:id="rId8" w:history="1">
        <w:r w:rsidRPr="00BF6791">
          <w:rPr>
            <w:rStyle w:val="Hyperlink"/>
            <w:b w:val="0"/>
            <w:bCs w:val="0"/>
          </w:rPr>
          <w:t>Volume-Based Billing Events</w:t>
        </w:r>
      </w:hyperlink>
    </w:p>
    <w:p w14:paraId="657B76EC" w14:textId="3028B12F" w:rsidR="00BF6791" w:rsidRPr="000B21CA" w:rsidRDefault="00291C10" w:rsidP="00E07966">
      <w:pPr>
        <w:pStyle w:val="ListParagraph"/>
        <w:numPr>
          <w:ilvl w:val="3"/>
          <w:numId w:val="10"/>
        </w:numPr>
        <w:autoSpaceDE w:val="0"/>
        <w:autoSpaceDN w:val="0"/>
        <w:adjustRightInd w:val="0"/>
        <w:spacing w:after="0" w:line="240" w:lineRule="auto"/>
        <w:rPr>
          <w:rFonts w:cstheme="minorHAnsi"/>
        </w:rPr>
      </w:pPr>
      <w:r>
        <w:t xml:space="preserve">Attach </w:t>
      </w:r>
      <w:r w:rsidR="00BF6791" w:rsidRPr="00BE6045">
        <w:t>requirements for Volume Based Billing</w:t>
      </w:r>
    </w:p>
    <w:p w14:paraId="24222DB8" w14:textId="77777777" w:rsidR="000B21CA" w:rsidRPr="0038374E" w:rsidRDefault="000B21CA" w:rsidP="000B21CA">
      <w:pPr>
        <w:pStyle w:val="ListParagraph"/>
        <w:autoSpaceDE w:val="0"/>
        <w:autoSpaceDN w:val="0"/>
        <w:adjustRightInd w:val="0"/>
        <w:spacing w:after="0" w:line="240" w:lineRule="auto"/>
        <w:ind w:left="2880"/>
        <w:rPr>
          <w:rFonts w:cstheme="minorHAnsi"/>
        </w:rPr>
      </w:pPr>
    </w:p>
    <w:p w14:paraId="28C1A8D0" w14:textId="774E6549" w:rsidR="0038374E" w:rsidRPr="0038374E" w:rsidRDefault="0038374E" w:rsidP="00E07966">
      <w:pPr>
        <w:pStyle w:val="ListParagraph"/>
        <w:numPr>
          <w:ilvl w:val="2"/>
          <w:numId w:val="10"/>
        </w:numPr>
        <w:spacing w:before="1"/>
        <w:ind w:right="183" w:hanging="270"/>
        <w:rPr>
          <w:bCs/>
        </w:rPr>
      </w:pPr>
      <w:r w:rsidRPr="0038374E">
        <w:rPr>
          <w:bCs/>
        </w:rPr>
        <w:t>SPAC Responsibilities</w:t>
      </w:r>
    </w:p>
    <w:p w14:paraId="61C1EAB4" w14:textId="6E711483" w:rsidR="00E07966" w:rsidRDefault="0038374E" w:rsidP="00E07966">
      <w:pPr>
        <w:pStyle w:val="ListParagraph"/>
        <w:numPr>
          <w:ilvl w:val="4"/>
          <w:numId w:val="10"/>
        </w:numPr>
        <w:spacing w:before="1"/>
        <w:ind w:left="2880" w:right="183" w:hanging="270"/>
        <w:rPr>
          <w:bCs/>
        </w:rPr>
      </w:pPr>
      <w:r w:rsidRPr="00F23427">
        <w:rPr>
          <w:bCs/>
        </w:rPr>
        <w:t>Create a credit mem</w:t>
      </w:r>
      <w:r w:rsidR="00E07966">
        <w:rPr>
          <w:bCs/>
        </w:rPr>
        <w:t>o.</w:t>
      </w:r>
    </w:p>
    <w:p w14:paraId="2875F01B" w14:textId="3A3FF9F9" w:rsidR="0038374E" w:rsidRDefault="00E07966" w:rsidP="00E07966">
      <w:pPr>
        <w:pStyle w:val="ListParagraph"/>
        <w:numPr>
          <w:ilvl w:val="4"/>
          <w:numId w:val="10"/>
        </w:numPr>
        <w:spacing w:before="1"/>
        <w:ind w:left="2880" w:right="183" w:hanging="270"/>
        <w:rPr>
          <w:bCs/>
        </w:rPr>
      </w:pPr>
      <w:r>
        <w:rPr>
          <w:bCs/>
        </w:rPr>
        <w:t xml:space="preserve">  </w:t>
      </w:r>
      <w:r w:rsidRPr="003E5845">
        <w:rPr>
          <w:bCs/>
        </w:rPr>
        <w:t xml:space="preserve">Create a new invoice for revised address, </w:t>
      </w:r>
      <w:r w:rsidR="00B3637F" w:rsidRPr="003E5845">
        <w:rPr>
          <w:bCs/>
        </w:rPr>
        <w:t>date.</w:t>
      </w:r>
    </w:p>
    <w:p w14:paraId="67D543FA" w14:textId="64656664" w:rsidR="00291C10" w:rsidRPr="00F23427" w:rsidRDefault="00291C10" w:rsidP="00E07966">
      <w:pPr>
        <w:pStyle w:val="ListParagraph"/>
        <w:numPr>
          <w:ilvl w:val="4"/>
          <w:numId w:val="10"/>
        </w:numPr>
        <w:spacing w:before="1"/>
        <w:ind w:left="2880" w:right="183" w:hanging="270"/>
        <w:rPr>
          <w:bCs/>
        </w:rPr>
      </w:pPr>
      <w:r>
        <w:rPr>
          <w:bCs/>
        </w:rPr>
        <w:t>Send new invoice if required.</w:t>
      </w:r>
    </w:p>
    <w:p w14:paraId="2F8850CF" w14:textId="6755F00D" w:rsidR="0038374E" w:rsidRDefault="0038374E" w:rsidP="00E07966">
      <w:pPr>
        <w:pStyle w:val="ListParagraph"/>
        <w:numPr>
          <w:ilvl w:val="4"/>
          <w:numId w:val="10"/>
        </w:numPr>
        <w:spacing w:before="1"/>
        <w:ind w:left="2880" w:right="183" w:hanging="270"/>
        <w:rPr>
          <w:bCs/>
        </w:rPr>
      </w:pPr>
      <w:r>
        <w:rPr>
          <w:bCs/>
        </w:rPr>
        <w:t>Notify sponsor of credit memo if required.</w:t>
      </w:r>
    </w:p>
    <w:p w14:paraId="66E71BCE" w14:textId="77777777" w:rsidR="00E07966" w:rsidRPr="0038374E" w:rsidRDefault="00E07966" w:rsidP="00E07966">
      <w:pPr>
        <w:pStyle w:val="ListParagraph"/>
        <w:spacing w:before="1"/>
        <w:ind w:left="2880" w:right="183"/>
        <w:rPr>
          <w:bCs/>
        </w:rPr>
      </w:pPr>
    </w:p>
    <w:p w14:paraId="47E6C5DB" w14:textId="01A39281" w:rsidR="0038374E" w:rsidRPr="0038374E" w:rsidRDefault="0038374E" w:rsidP="00E07966">
      <w:pPr>
        <w:pStyle w:val="ListParagraph"/>
        <w:numPr>
          <w:ilvl w:val="1"/>
          <w:numId w:val="10"/>
        </w:numPr>
        <w:spacing w:before="20"/>
        <w:ind w:right="1459"/>
        <w:rPr>
          <w:bCs/>
        </w:rPr>
      </w:pPr>
      <w:r w:rsidRPr="0038374E">
        <w:rPr>
          <w:b/>
          <w:u w:val="single"/>
        </w:rPr>
        <w:t>Negative Invoice -</w:t>
      </w:r>
      <w:r w:rsidRPr="0038374E">
        <w:rPr>
          <w:bCs/>
        </w:rPr>
        <w:t xml:space="preserve"> Invoice amount needs to be re-sent with an adjusted amount</w:t>
      </w:r>
      <w:r w:rsidR="00291C10">
        <w:rPr>
          <w:bCs/>
        </w:rPr>
        <w:t xml:space="preserve"> or p</w:t>
      </w:r>
      <w:r w:rsidRPr="0038374E">
        <w:rPr>
          <w:bCs/>
        </w:rPr>
        <w:t xml:space="preserve">artial invoice amount needs to be </w:t>
      </w:r>
      <w:r w:rsidR="00B3637F" w:rsidRPr="0038374E">
        <w:rPr>
          <w:bCs/>
        </w:rPr>
        <w:t>credited.</w:t>
      </w:r>
    </w:p>
    <w:p w14:paraId="1374472D" w14:textId="7F05A9CC" w:rsidR="0038374E" w:rsidRPr="00F23427" w:rsidRDefault="0038374E" w:rsidP="00E07966">
      <w:pPr>
        <w:pStyle w:val="ListParagraph"/>
        <w:numPr>
          <w:ilvl w:val="2"/>
          <w:numId w:val="10"/>
        </w:numPr>
        <w:tabs>
          <w:tab w:val="left" w:pos="2160"/>
        </w:tabs>
        <w:spacing w:before="20"/>
        <w:ind w:right="1459" w:hanging="270"/>
        <w:rPr>
          <w:bCs/>
        </w:rPr>
      </w:pPr>
      <w:r w:rsidRPr="00F23427">
        <w:rPr>
          <w:bCs/>
        </w:rPr>
        <w:t xml:space="preserve"> Department Responsibilities</w:t>
      </w:r>
    </w:p>
    <w:p w14:paraId="6EDB346E" w14:textId="09DF6BDF" w:rsidR="0038374E" w:rsidRPr="00596BDE" w:rsidRDefault="0038374E" w:rsidP="00F23427">
      <w:pPr>
        <w:pStyle w:val="ListParagraph"/>
        <w:widowControl w:val="0"/>
        <w:numPr>
          <w:ilvl w:val="0"/>
          <w:numId w:val="21"/>
        </w:numPr>
        <w:tabs>
          <w:tab w:val="left" w:pos="3060"/>
        </w:tabs>
        <w:autoSpaceDE w:val="0"/>
        <w:autoSpaceDN w:val="0"/>
        <w:spacing w:before="20" w:after="0" w:line="240" w:lineRule="auto"/>
        <w:ind w:right="1459"/>
        <w:contextualSpacing w:val="0"/>
        <w:rPr>
          <w:bCs/>
        </w:rPr>
      </w:pPr>
      <w:r w:rsidRPr="00596BDE">
        <w:rPr>
          <w:bCs/>
        </w:rPr>
        <w:t xml:space="preserve">Ensure this invoice is related to the correct </w:t>
      </w:r>
      <w:r w:rsidR="00B3637F" w:rsidRPr="00596BDE">
        <w:rPr>
          <w:bCs/>
        </w:rPr>
        <w:t>event.</w:t>
      </w:r>
    </w:p>
    <w:p w14:paraId="6A774ACE" w14:textId="185AF7BB" w:rsidR="0038374E" w:rsidRPr="00596BDE" w:rsidRDefault="0038374E" w:rsidP="00F23427">
      <w:pPr>
        <w:pStyle w:val="ListParagraph"/>
        <w:widowControl w:val="0"/>
        <w:numPr>
          <w:ilvl w:val="0"/>
          <w:numId w:val="21"/>
        </w:numPr>
        <w:tabs>
          <w:tab w:val="left" w:pos="3060"/>
        </w:tabs>
        <w:autoSpaceDE w:val="0"/>
        <w:autoSpaceDN w:val="0"/>
        <w:spacing w:before="20" w:after="0" w:line="240" w:lineRule="auto"/>
        <w:ind w:right="1459"/>
        <w:contextualSpacing w:val="0"/>
        <w:rPr>
          <w:bCs/>
        </w:rPr>
      </w:pPr>
      <w:r w:rsidRPr="00596BDE">
        <w:rPr>
          <w:bCs/>
        </w:rPr>
        <w:t xml:space="preserve">Check to see if payment was applied to any amount of the </w:t>
      </w:r>
      <w:r w:rsidR="00B3637F" w:rsidRPr="00596BDE">
        <w:rPr>
          <w:bCs/>
        </w:rPr>
        <w:t>invoice.</w:t>
      </w:r>
    </w:p>
    <w:p w14:paraId="7D7DC1EF" w14:textId="2D3F18CD" w:rsidR="0038374E" w:rsidRPr="00561555" w:rsidRDefault="0038374E" w:rsidP="00F23427">
      <w:pPr>
        <w:pStyle w:val="ListParagraph"/>
        <w:widowControl w:val="0"/>
        <w:numPr>
          <w:ilvl w:val="0"/>
          <w:numId w:val="21"/>
        </w:numPr>
        <w:tabs>
          <w:tab w:val="left" w:pos="3060"/>
        </w:tabs>
        <w:autoSpaceDE w:val="0"/>
        <w:autoSpaceDN w:val="0"/>
        <w:spacing w:before="20" w:after="0" w:line="240" w:lineRule="auto"/>
        <w:ind w:right="1459"/>
        <w:contextualSpacing w:val="0"/>
        <w:rPr>
          <w:bCs/>
        </w:rPr>
      </w:pPr>
      <w:r w:rsidRPr="00561555">
        <w:rPr>
          <w:bCs/>
        </w:rPr>
        <w:t xml:space="preserve">If there has been a payment, but the credit is for a portion that is remaining, proceed with the </w:t>
      </w:r>
      <w:r w:rsidR="00B3637F" w:rsidRPr="00561555">
        <w:rPr>
          <w:bCs/>
        </w:rPr>
        <w:t>credit.</w:t>
      </w:r>
    </w:p>
    <w:p w14:paraId="5C85ECC0" w14:textId="77777777" w:rsidR="0038374E" w:rsidRPr="00F20997" w:rsidRDefault="0038374E" w:rsidP="00F23427">
      <w:pPr>
        <w:pStyle w:val="ListParagraph"/>
        <w:widowControl w:val="0"/>
        <w:numPr>
          <w:ilvl w:val="0"/>
          <w:numId w:val="21"/>
        </w:numPr>
        <w:tabs>
          <w:tab w:val="left" w:pos="3060"/>
        </w:tabs>
        <w:autoSpaceDE w:val="0"/>
        <w:autoSpaceDN w:val="0"/>
        <w:spacing w:before="20" w:after="0" w:line="240" w:lineRule="auto"/>
        <w:ind w:right="1459"/>
        <w:contextualSpacing w:val="0"/>
        <w:rPr>
          <w:bCs/>
        </w:rPr>
      </w:pPr>
      <w:r>
        <w:rPr>
          <w:bCs/>
        </w:rPr>
        <w:t>Create an OSN conversation with the following information:</w:t>
      </w:r>
    </w:p>
    <w:p w14:paraId="18D87691" w14:textId="3AEE2FAE" w:rsidR="0038374E" w:rsidRPr="00F20997" w:rsidRDefault="0038374E" w:rsidP="00E07966">
      <w:pPr>
        <w:pStyle w:val="ListParagraph"/>
        <w:widowControl w:val="0"/>
        <w:numPr>
          <w:ilvl w:val="5"/>
          <w:numId w:val="10"/>
        </w:numPr>
        <w:tabs>
          <w:tab w:val="left" w:pos="2281"/>
        </w:tabs>
        <w:autoSpaceDE w:val="0"/>
        <w:autoSpaceDN w:val="0"/>
        <w:spacing w:before="1" w:after="0" w:line="240" w:lineRule="auto"/>
        <w:ind w:right="183" w:hanging="270"/>
        <w:contextualSpacing w:val="0"/>
        <w:rPr>
          <w:bCs/>
        </w:rPr>
      </w:pPr>
      <w:r w:rsidRPr="00F20997">
        <w:rPr>
          <w:bCs/>
        </w:rPr>
        <w:t>Award</w:t>
      </w:r>
      <w:r>
        <w:rPr>
          <w:bCs/>
        </w:rPr>
        <w:t xml:space="preserve"> </w:t>
      </w:r>
      <w:r w:rsidRPr="00F20997">
        <w:rPr>
          <w:bCs/>
        </w:rPr>
        <w:t>#</w:t>
      </w:r>
    </w:p>
    <w:p w14:paraId="434952F8" w14:textId="4424DAFA" w:rsidR="0038374E" w:rsidRPr="00F20997" w:rsidRDefault="0038374E" w:rsidP="00E07966">
      <w:pPr>
        <w:pStyle w:val="ListParagraph"/>
        <w:widowControl w:val="0"/>
        <w:numPr>
          <w:ilvl w:val="2"/>
          <w:numId w:val="10"/>
        </w:numPr>
        <w:tabs>
          <w:tab w:val="left" w:pos="3001"/>
        </w:tabs>
        <w:autoSpaceDE w:val="0"/>
        <w:autoSpaceDN w:val="0"/>
        <w:spacing w:before="1" w:after="0" w:line="240" w:lineRule="auto"/>
        <w:ind w:left="4320" w:right="183" w:hanging="270"/>
        <w:contextualSpacing w:val="0"/>
        <w:rPr>
          <w:bCs/>
        </w:rPr>
      </w:pPr>
      <w:r w:rsidRPr="00F20997">
        <w:rPr>
          <w:bCs/>
        </w:rPr>
        <w:t>Credit “to” or Credit and Rebill “</w:t>
      </w:r>
      <w:r w:rsidR="00B3637F" w:rsidRPr="00F20997">
        <w:rPr>
          <w:bCs/>
        </w:rPr>
        <w:t>to.</w:t>
      </w:r>
      <w:r w:rsidRPr="00F20997">
        <w:rPr>
          <w:bCs/>
        </w:rPr>
        <w:t>”</w:t>
      </w:r>
    </w:p>
    <w:p w14:paraId="6F00DA12" w14:textId="77777777" w:rsidR="0038374E" w:rsidRPr="00F20997" w:rsidRDefault="0038374E" w:rsidP="00E07966">
      <w:pPr>
        <w:pStyle w:val="ListParagraph"/>
        <w:widowControl w:val="0"/>
        <w:numPr>
          <w:ilvl w:val="2"/>
          <w:numId w:val="10"/>
        </w:numPr>
        <w:tabs>
          <w:tab w:val="left" w:pos="3001"/>
        </w:tabs>
        <w:autoSpaceDE w:val="0"/>
        <w:autoSpaceDN w:val="0"/>
        <w:spacing w:before="1" w:after="0" w:line="240" w:lineRule="auto"/>
        <w:ind w:left="4320" w:right="183" w:hanging="270"/>
        <w:contextualSpacing w:val="0"/>
        <w:rPr>
          <w:bCs/>
        </w:rPr>
      </w:pPr>
      <w:r w:rsidRPr="00F20997">
        <w:rPr>
          <w:bCs/>
        </w:rPr>
        <w:t>Reason for the action</w:t>
      </w:r>
    </w:p>
    <w:p w14:paraId="0EBAC68C" w14:textId="77777777" w:rsidR="0038374E" w:rsidRPr="00F20997" w:rsidRDefault="0038374E" w:rsidP="00E07966">
      <w:pPr>
        <w:pStyle w:val="ListParagraph"/>
        <w:widowControl w:val="0"/>
        <w:numPr>
          <w:ilvl w:val="2"/>
          <w:numId w:val="10"/>
        </w:numPr>
        <w:tabs>
          <w:tab w:val="left" w:pos="3001"/>
        </w:tabs>
        <w:autoSpaceDE w:val="0"/>
        <w:autoSpaceDN w:val="0"/>
        <w:spacing w:before="1" w:after="0" w:line="240" w:lineRule="auto"/>
        <w:ind w:left="4320" w:right="183" w:hanging="270"/>
        <w:contextualSpacing w:val="0"/>
        <w:rPr>
          <w:bCs/>
        </w:rPr>
      </w:pPr>
      <w:r w:rsidRPr="00F20997">
        <w:rPr>
          <w:bCs/>
        </w:rPr>
        <w:t>Original Invoice # and associated event</w:t>
      </w:r>
    </w:p>
    <w:p w14:paraId="2E5FB2D1" w14:textId="77777777" w:rsidR="0038374E" w:rsidRPr="00F20997" w:rsidRDefault="0038374E" w:rsidP="00E07966">
      <w:pPr>
        <w:pStyle w:val="ListParagraph"/>
        <w:widowControl w:val="0"/>
        <w:numPr>
          <w:ilvl w:val="2"/>
          <w:numId w:val="10"/>
        </w:numPr>
        <w:tabs>
          <w:tab w:val="left" w:pos="3001"/>
        </w:tabs>
        <w:autoSpaceDE w:val="0"/>
        <w:autoSpaceDN w:val="0"/>
        <w:spacing w:before="1" w:after="0" w:line="240" w:lineRule="auto"/>
        <w:ind w:left="4320" w:right="183" w:hanging="270"/>
        <w:contextualSpacing w:val="0"/>
        <w:rPr>
          <w:bCs/>
        </w:rPr>
      </w:pPr>
      <w:r w:rsidRPr="00F20997">
        <w:rPr>
          <w:bCs/>
        </w:rPr>
        <w:t>New Event</w:t>
      </w:r>
      <w:r w:rsidRPr="00F20997">
        <w:rPr>
          <w:bCs/>
          <w:spacing w:val="-25"/>
        </w:rPr>
        <w:t xml:space="preserve"> </w:t>
      </w:r>
      <w:r w:rsidRPr="00F20997">
        <w:rPr>
          <w:bCs/>
        </w:rPr>
        <w:t xml:space="preserve"># </w:t>
      </w:r>
    </w:p>
    <w:p w14:paraId="285BBA1E" w14:textId="77777777" w:rsidR="0038374E" w:rsidRPr="00F20997" w:rsidRDefault="0038374E" w:rsidP="00E07966">
      <w:pPr>
        <w:pStyle w:val="ListParagraph"/>
        <w:widowControl w:val="0"/>
        <w:numPr>
          <w:ilvl w:val="2"/>
          <w:numId w:val="10"/>
        </w:numPr>
        <w:tabs>
          <w:tab w:val="left" w:pos="3001"/>
        </w:tabs>
        <w:autoSpaceDE w:val="0"/>
        <w:autoSpaceDN w:val="0"/>
        <w:spacing w:before="1" w:after="0" w:line="240" w:lineRule="auto"/>
        <w:ind w:left="4320" w:right="183" w:hanging="270"/>
        <w:contextualSpacing w:val="0"/>
        <w:rPr>
          <w:bCs/>
        </w:rPr>
      </w:pPr>
      <w:r w:rsidRPr="00F20997">
        <w:rPr>
          <w:bCs/>
        </w:rPr>
        <w:t>Amount of new event</w:t>
      </w:r>
    </w:p>
    <w:p w14:paraId="61FFE198" w14:textId="77777777" w:rsidR="0038374E" w:rsidRPr="00F20997" w:rsidRDefault="0038374E" w:rsidP="00E07966">
      <w:pPr>
        <w:pStyle w:val="ListParagraph"/>
        <w:widowControl w:val="0"/>
        <w:numPr>
          <w:ilvl w:val="2"/>
          <w:numId w:val="10"/>
        </w:numPr>
        <w:tabs>
          <w:tab w:val="left" w:pos="3001"/>
        </w:tabs>
        <w:autoSpaceDE w:val="0"/>
        <w:autoSpaceDN w:val="0"/>
        <w:spacing w:before="1" w:after="0" w:line="240" w:lineRule="auto"/>
        <w:ind w:left="4320" w:right="183" w:hanging="270"/>
        <w:contextualSpacing w:val="0"/>
        <w:rPr>
          <w:bCs/>
        </w:rPr>
      </w:pPr>
      <w:r w:rsidRPr="00F20997">
        <w:rPr>
          <w:bCs/>
        </w:rPr>
        <w:t>Which Event # /Invoice # needs to be</w:t>
      </w:r>
      <w:r w:rsidRPr="00F20997">
        <w:rPr>
          <w:bCs/>
          <w:spacing w:val="-7"/>
        </w:rPr>
        <w:t xml:space="preserve"> </w:t>
      </w:r>
      <w:r w:rsidRPr="00F20997">
        <w:rPr>
          <w:bCs/>
        </w:rPr>
        <w:t>adjusted</w:t>
      </w:r>
    </w:p>
    <w:p w14:paraId="307E761C" w14:textId="3018D5FF" w:rsidR="0038374E" w:rsidRPr="00F20997" w:rsidRDefault="0038374E" w:rsidP="00E07966">
      <w:pPr>
        <w:pStyle w:val="ListParagraph"/>
        <w:widowControl w:val="0"/>
        <w:numPr>
          <w:ilvl w:val="2"/>
          <w:numId w:val="10"/>
        </w:numPr>
        <w:autoSpaceDE w:val="0"/>
        <w:autoSpaceDN w:val="0"/>
        <w:spacing w:before="1" w:after="0" w:line="240" w:lineRule="auto"/>
        <w:ind w:left="4320" w:right="183" w:hanging="270"/>
        <w:contextualSpacing w:val="0"/>
        <w:rPr>
          <w:bCs/>
        </w:rPr>
      </w:pPr>
      <w:r w:rsidRPr="00F20997">
        <w:rPr>
          <w:bCs/>
        </w:rPr>
        <w:t>Provide appropriate</w:t>
      </w:r>
      <w:r w:rsidRPr="00F20997">
        <w:rPr>
          <w:bCs/>
          <w:spacing w:val="-2"/>
        </w:rPr>
        <w:t xml:space="preserve"> </w:t>
      </w:r>
      <w:r w:rsidR="00B3637F" w:rsidRPr="00F20997">
        <w:rPr>
          <w:bCs/>
        </w:rPr>
        <w:t>backup.</w:t>
      </w:r>
    </w:p>
    <w:p w14:paraId="7E85ED9B" w14:textId="77777777" w:rsidR="0038374E" w:rsidRPr="00110E72" w:rsidRDefault="0038374E" w:rsidP="0038374E">
      <w:pPr>
        <w:pStyle w:val="Heading1"/>
        <w:tabs>
          <w:tab w:val="left" w:pos="1561"/>
        </w:tabs>
        <w:ind w:left="1560" w:firstLine="0"/>
        <w:rPr>
          <w:b w:val="0"/>
          <w:color w:val="1F497C"/>
        </w:rPr>
      </w:pPr>
    </w:p>
    <w:p w14:paraId="72F9408D" w14:textId="6B25287B" w:rsidR="0038374E" w:rsidRPr="00EC4C71" w:rsidRDefault="0038374E" w:rsidP="00F23427">
      <w:pPr>
        <w:pStyle w:val="Heading1"/>
        <w:numPr>
          <w:ilvl w:val="0"/>
          <w:numId w:val="23"/>
        </w:numPr>
        <w:tabs>
          <w:tab w:val="left" w:pos="1559"/>
          <w:tab w:val="left" w:pos="1560"/>
          <w:tab w:val="left" w:pos="2250"/>
        </w:tabs>
        <w:ind w:left="2070" w:hanging="270"/>
        <w:rPr>
          <w:b w:val="0"/>
        </w:rPr>
      </w:pPr>
      <w:r>
        <w:rPr>
          <w:b w:val="0"/>
          <w:color w:val="1F497C"/>
        </w:rPr>
        <w:t xml:space="preserve">  </w:t>
      </w:r>
      <w:r w:rsidRPr="00EC4C71">
        <w:rPr>
          <w:b w:val="0"/>
        </w:rPr>
        <w:t>SPAC</w:t>
      </w:r>
      <w:r w:rsidRPr="00EC4C71">
        <w:rPr>
          <w:b w:val="0"/>
          <w:spacing w:val="-2"/>
        </w:rPr>
        <w:t xml:space="preserve"> </w:t>
      </w:r>
      <w:r w:rsidRPr="00EC4C71">
        <w:rPr>
          <w:b w:val="0"/>
        </w:rPr>
        <w:t>Responsibilities</w:t>
      </w:r>
    </w:p>
    <w:p w14:paraId="5F2E5B21" w14:textId="2678CDCD" w:rsidR="0038374E" w:rsidRPr="00EC4C71" w:rsidRDefault="0038374E" w:rsidP="00F23427">
      <w:pPr>
        <w:pStyle w:val="ListParagraph"/>
        <w:widowControl w:val="0"/>
        <w:numPr>
          <w:ilvl w:val="0"/>
          <w:numId w:val="13"/>
        </w:numPr>
        <w:tabs>
          <w:tab w:val="left" w:pos="2280"/>
          <w:tab w:val="left" w:pos="3510"/>
        </w:tabs>
        <w:autoSpaceDE w:val="0"/>
        <w:autoSpaceDN w:val="0"/>
        <w:spacing w:before="1" w:after="0" w:line="240" w:lineRule="auto"/>
        <w:ind w:left="3510" w:right="1393" w:hanging="270"/>
        <w:contextualSpacing w:val="0"/>
        <w:rPr>
          <w:bCs/>
        </w:rPr>
      </w:pPr>
      <w:r w:rsidRPr="00EC4C71">
        <w:rPr>
          <w:bCs/>
        </w:rPr>
        <w:t xml:space="preserve">Create Negative Invoice for partial </w:t>
      </w:r>
      <w:r w:rsidR="00B3637F" w:rsidRPr="00EC4C71">
        <w:rPr>
          <w:bCs/>
        </w:rPr>
        <w:t>amount.</w:t>
      </w:r>
    </w:p>
    <w:p w14:paraId="106AEF36" w14:textId="5CCD9855" w:rsidR="0038374E" w:rsidRPr="00EC4C71" w:rsidRDefault="0038374E" w:rsidP="00F23427">
      <w:pPr>
        <w:pStyle w:val="ListParagraph"/>
        <w:widowControl w:val="0"/>
        <w:numPr>
          <w:ilvl w:val="0"/>
          <w:numId w:val="13"/>
        </w:numPr>
        <w:tabs>
          <w:tab w:val="left" w:pos="2280"/>
          <w:tab w:val="left" w:pos="3510"/>
        </w:tabs>
        <w:autoSpaceDE w:val="0"/>
        <w:autoSpaceDN w:val="0"/>
        <w:spacing w:before="1" w:after="0" w:line="240" w:lineRule="auto"/>
        <w:ind w:left="3510" w:right="1393" w:hanging="270"/>
        <w:contextualSpacing w:val="0"/>
        <w:rPr>
          <w:bCs/>
        </w:rPr>
      </w:pPr>
      <w:r w:rsidRPr="00EC4C71">
        <w:rPr>
          <w:bCs/>
        </w:rPr>
        <w:t xml:space="preserve">Notify Collections/Accounts Receivable Unit (CAR) to offset negative invoice to correct adjusted </w:t>
      </w:r>
      <w:r w:rsidR="00B3637F" w:rsidRPr="00EC4C71">
        <w:rPr>
          <w:bCs/>
        </w:rPr>
        <w:t>invoice.</w:t>
      </w:r>
    </w:p>
    <w:p w14:paraId="7167A582" w14:textId="30C96E98" w:rsidR="0038374E" w:rsidRPr="006B51F3" w:rsidRDefault="0038374E" w:rsidP="00F23427">
      <w:pPr>
        <w:pStyle w:val="ListParagraph"/>
        <w:widowControl w:val="0"/>
        <w:numPr>
          <w:ilvl w:val="0"/>
          <w:numId w:val="13"/>
        </w:numPr>
        <w:tabs>
          <w:tab w:val="left" w:pos="2280"/>
          <w:tab w:val="left" w:pos="3510"/>
        </w:tabs>
        <w:autoSpaceDE w:val="0"/>
        <w:autoSpaceDN w:val="0"/>
        <w:spacing w:before="1" w:after="0" w:line="240" w:lineRule="auto"/>
        <w:ind w:left="3510" w:right="1393" w:hanging="270"/>
        <w:contextualSpacing w:val="0"/>
        <w:rPr>
          <w:bCs/>
        </w:rPr>
      </w:pPr>
      <w:r w:rsidRPr="006B51F3">
        <w:rPr>
          <w:bCs/>
        </w:rPr>
        <w:t>Create new invoice if this is a Rebill “</w:t>
      </w:r>
      <w:r w:rsidR="00B3637F" w:rsidRPr="006B51F3">
        <w:rPr>
          <w:bCs/>
        </w:rPr>
        <w:t>to.”</w:t>
      </w:r>
    </w:p>
    <w:p w14:paraId="30456397" w14:textId="77777777" w:rsidR="0038374E" w:rsidRPr="00110E72" w:rsidRDefault="0038374E" w:rsidP="00F23427">
      <w:pPr>
        <w:pStyle w:val="ListParagraph"/>
        <w:widowControl w:val="0"/>
        <w:numPr>
          <w:ilvl w:val="0"/>
          <w:numId w:val="13"/>
        </w:numPr>
        <w:tabs>
          <w:tab w:val="left" w:pos="3510"/>
          <w:tab w:val="left" w:pos="3719"/>
        </w:tabs>
        <w:autoSpaceDE w:val="0"/>
        <w:autoSpaceDN w:val="0"/>
        <w:spacing w:after="0" w:line="240" w:lineRule="auto"/>
        <w:ind w:left="3510" w:right="391" w:hanging="270"/>
        <w:contextualSpacing w:val="0"/>
        <w:rPr>
          <w:bCs/>
        </w:rPr>
      </w:pPr>
      <w:r w:rsidRPr="006B51F3">
        <w:rPr>
          <w:bCs/>
        </w:rPr>
        <w:t xml:space="preserve">Refer to Creating </w:t>
      </w:r>
      <w:hyperlink r:id="rId9" w:history="1">
        <w:r w:rsidRPr="00110E72">
          <w:rPr>
            <w:rStyle w:val="Hyperlink"/>
            <w:bCs/>
          </w:rPr>
          <w:t>Volume-Based Billing Events</w:t>
        </w:r>
      </w:hyperlink>
    </w:p>
    <w:p w14:paraId="710A58F7" w14:textId="77777777" w:rsidR="0038374E" w:rsidRPr="006B51F3" w:rsidRDefault="0038374E" w:rsidP="00F23427">
      <w:pPr>
        <w:pStyle w:val="ListParagraph"/>
        <w:widowControl w:val="0"/>
        <w:numPr>
          <w:ilvl w:val="0"/>
          <w:numId w:val="13"/>
        </w:numPr>
        <w:tabs>
          <w:tab w:val="left" w:pos="3510"/>
          <w:tab w:val="left" w:pos="3719"/>
        </w:tabs>
        <w:autoSpaceDE w:val="0"/>
        <w:autoSpaceDN w:val="0"/>
        <w:spacing w:after="0" w:line="240" w:lineRule="auto"/>
        <w:ind w:left="3510" w:right="391" w:hanging="270"/>
        <w:contextualSpacing w:val="0"/>
        <w:rPr>
          <w:bCs/>
        </w:rPr>
      </w:pPr>
      <w:r w:rsidRPr="006B51F3">
        <w:rPr>
          <w:bCs/>
        </w:rPr>
        <w:lastRenderedPageBreak/>
        <w:t>Same backup requirements for Volume Based Billing</w:t>
      </w:r>
    </w:p>
    <w:p w14:paraId="7A3240D7" w14:textId="7401BBB6" w:rsidR="00BF6791" w:rsidRPr="0038374E" w:rsidRDefault="00BF6791" w:rsidP="00BF6791">
      <w:pPr>
        <w:autoSpaceDE w:val="0"/>
        <w:autoSpaceDN w:val="0"/>
        <w:adjustRightInd w:val="0"/>
        <w:spacing w:after="0" w:line="240" w:lineRule="auto"/>
        <w:ind w:left="720" w:firstLine="720"/>
        <w:rPr>
          <w:rFonts w:cstheme="minorHAnsi"/>
        </w:rPr>
      </w:pPr>
    </w:p>
    <w:p w14:paraId="7B76DE9E" w14:textId="77777777" w:rsidR="00BF6791" w:rsidRDefault="00BF6791" w:rsidP="00BF6791">
      <w:pPr>
        <w:pStyle w:val="Heading1"/>
        <w:tabs>
          <w:tab w:val="left" w:pos="1559"/>
          <w:tab w:val="left" w:pos="1560"/>
        </w:tabs>
        <w:spacing w:line="268" w:lineRule="exact"/>
        <w:ind w:left="0" w:firstLine="0"/>
        <w:rPr>
          <w:b w:val="0"/>
        </w:rPr>
      </w:pPr>
    </w:p>
    <w:p w14:paraId="68BF41E6" w14:textId="15EB91E3" w:rsidR="001E49E7" w:rsidRPr="00FD62EC" w:rsidRDefault="001E49E7" w:rsidP="00FD62EC">
      <w:pPr>
        <w:autoSpaceDE w:val="0"/>
        <w:autoSpaceDN w:val="0"/>
        <w:adjustRightInd w:val="0"/>
        <w:spacing w:after="0" w:line="240" w:lineRule="auto"/>
        <w:rPr>
          <w:rFonts w:cstheme="minorHAnsi"/>
          <w:u w:val="single"/>
        </w:rPr>
      </w:pPr>
      <w:r w:rsidRPr="00FD62EC">
        <w:rPr>
          <w:rFonts w:cstheme="minorHAnsi"/>
          <w:u w:val="single"/>
        </w:rPr>
        <w:t xml:space="preserve">Schedule or Schedule/Cost </w:t>
      </w:r>
      <w:r w:rsidR="00FD62EC">
        <w:rPr>
          <w:rFonts w:cstheme="minorHAnsi"/>
          <w:u w:val="single"/>
        </w:rPr>
        <w:t>B</w:t>
      </w:r>
      <w:r w:rsidRPr="00FD62EC">
        <w:rPr>
          <w:rFonts w:cstheme="minorHAnsi"/>
          <w:u w:val="single"/>
        </w:rPr>
        <w:t>asis</w:t>
      </w:r>
      <w:r w:rsidR="00FD62EC">
        <w:rPr>
          <w:rFonts w:cstheme="minorHAnsi"/>
          <w:u w:val="single"/>
        </w:rPr>
        <w:t xml:space="preserve"> Contracts or Grants</w:t>
      </w:r>
    </w:p>
    <w:p w14:paraId="0C500746" w14:textId="77777777" w:rsidR="001E49E7" w:rsidRPr="00987923" w:rsidRDefault="001E49E7" w:rsidP="001E49E7">
      <w:pPr>
        <w:autoSpaceDE w:val="0"/>
        <w:autoSpaceDN w:val="0"/>
        <w:adjustRightInd w:val="0"/>
        <w:spacing w:after="0" w:line="240" w:lineRule="auto"/>
        <w:ind w:left="540" w:hanging="540"/>
        <w:rPr>
          <w:rFonts w:cstheme="minorHAnsi"/>
        </w:rPr>
      </w:pPr>
      <w:r w:rsidRPr="00987923">
        <w:rPr>
          <w:rFonts w:cstheme="minorHAnsi"/>
        </w:rPr>
        <w:t xml:space="preserve"> </w:t>
      </w:r>
    </w:p>
    <w:p w14:paraId="7533BF6D" w14:textId="1C0A220B" w:rsidR="001E49E7" w:rsidRDefault="00FD62EC" w:rsidP="001E49E7">
      <w:pPr>
        <w:pStyle w:val="ListParagraph"/>
        <w:numPr>
          <w:ilvl w:val="0"/>
          <w:numId w:val="11"/>
        </w:numPr>
        <w:autoSpaceDE w:val="0"/>
        <w:autoSpaceDN w:val="0"/>
        <w:adjustRightInd w:val="0"/>
        <w:spacing w:after="0" w:line="240" w:lineRule="auto"/>
        <w:ind w:left="990" w:hanging="270"/>
        <w:rPr>
          <w:rFonts w:cstheme="minorHAnsi"/>
        </w:rPr>
      </w:pPr>
      <w:r>
        <w:rPr>
          <w:rFonts w:cstheme="minorHAnsi"/>
        </w:rPr>
        <w:t>Input the schedule negotiated in the award into the UMB Financial System w</w:t>
      </w:r>
      <w:r w:rsidR="001E49E7">
        <w:rPr>
          <w:rFonts w:cstheme="minorHAnsi"/>
        </w:rPr>
        <w:t>hen a scheduled award is setup</w:t>
      </w:r>
      <w:r>
        <w:rPr>
          <w:rFonts w:cstheme="minorHAnsi"/>
        </w:rPr>
        <w:t>.</w:t>
      </w:r>
      <w:r w:rsidR="001E49E7">
        <w:rPr>
          <w:rFonts w:cstheme="minorHAnsi"/>
        </w:rPr>
        <w:t xml:space="preserve"> </w:t>
      </w:r>
    </w:p>
    <w:p w14:paraId="5D439EE0" w14:textId="6711F24B" w:rsidR="001E49E7" w:rsidRDefault="001E49E7" w:rsidP="001E49E7">
      <w:pPr>
        <w:pStyle w:val="ListParagraph"/>
        <w:numPr>
          <w:ilvl w:val="0"/>
          <w:numId w:val="11"/>
        </w:numPr>
        <w:autoSpaceDE w:val="0"/>
        <w:autoSpaceDN w:val="0"/>
        <w:adjustRightInd w:val="0"/>
        <w:spacing w:after="0" w:line="240" w:lineRule="auto"/>
        <w:ind w:left="990" w:hanging="270"/>
        <w:rPr>
          <w:rFonts w:cstheme="minorHAnsi"/>
        </w:rPr>
      </w:pPr>
      <w:r>
        <w:rPr>
          <w:rFonts w:cstheme="minorHAnsi"/>
        </w:rPr>
        <w:t xml:space="preserve">Once that date is met, the invoice will automatically </w:t>
      </w:r>
      <w:r w:rsidR="00FD62EC">
        <w:rPr>
          <w:rFonts w:cstheme="minorHAnsi"/>
        </w:rPr>
        <w:t xml:space="preserve">be included </w:t>
      </w:r>
      <w:r>
        <w:rPr>
          <w:rFonts w:cstheme="minorHAnsi"/>
        </w:rPr>
        <w:t>in the normal invoice run for that day</w:t>
      </w:r>
      <w:r w:rsidR="000B21CA">
        <w:rPr>
          <w:rFonts w:cstheme="minorHAnsi"/>
        </w:rPr>
        <w:t xml:space="preserve">. </w:t>
      </w:r>
    </w:p>
    <w:p w14:paraId="0632CEF8" w14:textId="2D529840" w:rsidR="001E49E7" w:rsidRDefault="001E49E7" w:rsidP="001E49E7">
      <w:pPr>
        <w:pStyle w:val="ListParagraph"/>
        <w:numPr>
          <w:ilvl w:val="0"/>
          <w:numId w:val="11"/>
        </w:numPr>
        <w:autoSpaceDE w:val="0"/>
        <w:autoSpaceDN w:val="0"/>
        <w:adjustRightInd w:val="0"/>
        <w:spacing w:after="0" w:line="240" w:lineRule="auto"/>
        <w:ind w:left="990" w:hanging="270"/>
        <w:rPr>
          <w:rFonts w:cstheme="minorHAnsi"/>
        </w:rPr>
      </w:pPr>
      <w:r>
        <w:rPr>
          <w:rFonts w:cstheme="minorHAnsi"/>
        </w:rPr>
        <w:t>The billing team responsible for the award will review the schedule invoice to determine if it is sent to the sponsor.</w:t>
      </w:r>
    </w:p>
    <w:p w14:paraId="663AC088" w14:textId="2B231E23" w:rsidR="001E49E7" w:rsidRPr="00BC0E7F" w:rsidRDefault="001E49E7" w:rsidP="001E49E7">
      <w:pPr>
        <w:pStyle w:val="ListParagraph"/>
        <w:numPr>
          <w:ilvl w:val="0"/>
          <w:numId w:val="11"/>
        </w:numPr>
        <w:tabs>
          <w:tab w:val="left" w:pos="1440"/>
        </w:tabs>
        <w:autoSpaceDE w:val="0"/>
        <w:autoSpaceDN w:val="0"/>
        <w:adjustRightInd w:val="0"/>
        <w:spacing w:after="0" w:line="240" w:lineRule="auto"/>
        <w:ind w:left="990" w:hanging="270"/>
      </w:pPr>
      <w:r w:rsidRPr="00BC0E7F">
        <w:rPr>
          <w:rFonts w:cstheme="minorHAnsi"/>
        </w:rPr>
        <w:t xml:space="preserve">If SPAC is remitting the invoice, </w:t>
      </w:r>
      <w:r>
        <w:rPr>
          <w:rFonts w:cstheme="minorHAnsi"/>
        </w:rPr>
        <w:t>t</w:t>
      </w:r>
      <w:r w:rsidRPr="00BC0E7F">
        <w:rPr>
          <w:rFonts w:cstheme="minorHAnsi"/>
        </w:rPr>
        <w:t xml:space="preserve">he invoice will be reviewed </w:t>
      </w:r>
      <w:r w:rsidR="00FD62EC" w:rsidRPr="00BC0E7F">
        <w:rPr>
          <w:rFonts w:cstheme="minorHAnsi"/>
        </w:rPr>
        <w:t xml:space="preserve">and </w:t>
      </w:r>
      <w:r w:rsidR="00FD62EC" w:rsidRPr="00993A4A">
        <w:t>signed</w:t>
      </w:r>
      <w:r w:rsidRPr="00993A4A">
        <w:t xml:space="preserve"> by the Manager of </w:t>
      </w:r>
      <w:r>
        <w:t>t</w:t>
      </w:r>
      <w:r w:rsidRPr="00BC0E7F">
        <w:rPr>
          <w:rFonts w:cstheme="minorHAnsi"/>
        </w:rPr>
        <w:t xml:space="preserve">he corresponding Billing Manager (or designee) and sent to the granting entity for reimbursement. </w:t>
      </w:r>
    </w:p>
    <w:p w14:paraId="76F90356" w14:textId="77777777" w:rsidR="001E49E7" w:rsidRDefault="001E49E7" w:rsidP="001E49E7">
      <w:pPr>
        <w:pStyle w:val="ListParagraph"/>
        <w:tabs>
          <w:tab w:val="left" w:pos="1440"/>
        </w:tabs>
        <w:autoSpaceDE w:val="0"/>
        <w:autoSpaceDN w:val="0"/>
        <w:adjustRightInd w:val="0"/>
        <w:spacing w:after="0" w:line="240" w:lineRule="auto"/>
        <w:ind w:left="990" w:hanging="270"/>
        <w:rPr>
          <w:rFonts w:cstheme="minorHAnsi"/>
        </w:rPr>
      </w:pPr>
    </w:p>
    <w:p w14:paraId="4A01E397" w14:textId="77777777" w:rsidR="001E49E7" w:rsidRPr="00993A4A" w:rsidRDefault="001E49E7" w:rsidP="001E49E7">
      <w:pPr>
        <w:pStyle w:val="ListParagraph"/>
        <w:tabs>
          <w:tab w:val="left" w:pos="1440"/>
        </w:tabs>
        <w:autoSpaceDE w:val="0"/>
        <w:autoSpaceDN w:val="0"/>
        <w:adjustRightInd w:val="0"/>
        <w:spacing w:after="0" w:line="240" w:lineRule="auto"/>
        <w:ind w:left="1170"/>
        <w:rPr>
          <w:rFonts w:cstheme="minorHAnsi"/>
        </w:rPr>
      </w:pPr>
    </w:p>
    <w:p w14:paraId="458500AE" w14:textId="6C5EAF09" w:rsidR="001E49E7" w:rsidRPr="00FD62EC" w:rsidRDefault="001E49E7" w:rsidP="00FD62EC">
      <w:pPr>
        <w:autoSpaceDE w:val="0"/>
        <w:autoSpaceDN w:val="0"/>
        <w:adjustRightInd w:val="0"/>
        <w:spacing w:after="0" w:line="240" w:lineRule="auto"/>
        <w:rPr>
          <w:rFonts w:cstheme="minorHAnsi"/>
          <w:u w:val="single"/>
        </w:rPr>
      </w:pPr>
      <w:r w:rsidRPr="00FD62EC">
        <w:rPr>
          <w:rFonts w:cstheme="minorHAnsi"/>
          <w:u w:val="single"/>
        </w:rPr>
        <w:t xml:space="preserve">Final </w:t>
      </w:r>
      <w:r w:rsidR="00FD62EC" w:rsidRPr="00FD62EC">
        <w:rPr>
          <w:rFonts w:cstheme="minorHAnsi"/>
          <w:u w:val="single"/>
        </w:rPr>
        <w:t>I</w:t>
      </w:r>
      <w:r w:rsidRPr="00FD62EC">
        <w:rPr>
          <w:rFonts w:cstheme="minorHAnsi"/>
          <w:u w:val="single"/>
        </w:rPr>
        <w:t>nvoices for Cost Bas</w:t>
      </w:r>
      <w:r w:rsidR="00FD62EC" w:rsidRPr="00FD62EC">
        <w:rPr>
          <w:rFonts w:cstheme="minorHAnsi"/>
          <w:u w:val="single"/>
        </w:rPr>
        <w:t>is Contracts or Grants</w:t>
      </w:r>
    </w:p>
    <w:p w14:paraId="1A77F179" w14:textId="77777777"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 </w:t>
      </w:r>
    </w:p>
    <w:p w14:paraId="067775C5" w14:textId="26CCE8FB" w:rsidR="001E49E7" w:rsidRPr="00FD62EC" w:rsidRDefault="001E49E7" w:rsidP="00FD62EC">
      <w:pPr>
        <w:pStyle w:val="ListParagraph"/>
        <w:numPr>
          <w:ilvl w:val="0"/>
          <w:numId w:val="12"/>
        </w:numPr>
        <w:autoSpaceDE w:val="0"/>
        <w:autoSpaceDN w:val="0"/>
        <w:adjustRightInd w:val="0"/>
        <w:spacing w:after="0" w:line="240" w:lineRule="auto"/>
        <w:rPr>
          <w:rFonts w:cstheme="minorHAnsi"/>
        </w:rPr>
      </w:pPr>
      <w:r w:rsidRPr="00FD62EC">
        <w:rPr>
          <w:rFonts w:cstheme="minorHAnsi"/>
        </w:rPr>
        <w:t xml:space="preserve">Within thirty (30) calendar days after the end of the project period, a Final </w:t>
      </w:r>
    </w:p>
    <w:p w14:paraId="2FEDACA2" w14:textId="0F8FA5C5" w:rsidR="001E49E7" w:rsidRPr="00987923" w:rsidRDefault="001E49E7" w:rsidP="001E49E7">
      <w:pPr>
        <w:autoSpaceDE w:val="0"/>
        <w:autoSpaceDN w:val="0"/>
        <w:adjustRightInd w:val="0"/>
        <w:spacing w:after="0" w:line="240" w:lineRule="auto"/>
        <w:ind w:left="1620" w:hanging="540"/>
        <w:rPr>
          <w:rFonts w:cstheme="minorHAnsi"/>
        </w:rPr>
      </w:pPr>
      <w:r>
        <w:rPr>
          <w:rFonts w:cstheme="minorHAnsi"/>
        </w:rPr>
        <w:t>Report of Expenditures</w:t>
      </w:r>
      <w:r w:rsidRPr="00987923">
        <w:rPr>
          <w:rFonts w:cstheme="minorHAnsi"/>
        </w:rPr>
        <w:t xml:space="preserve"> </w:t>
      </w:r>
      <w:r>
        <w:rPr>
          <w:rFonts w:cstheme="minorHAnsi"/>
        </w:rPr>
        <w:t xml:space="preserve">(ROE) </w:t>
      </w:r>
      <w:r w:rsidRPr="00987923">
        <w:rPr>
          <w:rFonts w:cstheme="minorHAnsi"/>
        </w:rPr>
        <w:t xml:space="preserve">based on the UMB financial system is sent </w:t>
      </w:r>
      <w:r w:rsidR="00B3637F" w:rsidRPr="00987923">
        <w:rPr>
          <w:rFonts w:cstheme="minorHAnsi"/>
        </w:rPr>
        <w:t>to.</w:t>
      </w:r>
      <w:r w:rsidRPr="00987923">
        <w:rPr>
          <w:rFonts w:cstheme="minorHAnsi"/>
        </w:rPr>
        <w:t xml:space="preserve"> </w:t>
      </w:r>
    </w:p>
    <w:p w14:paraId="4C0480D1" w14:textId="77777777"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the Department Administrator or other designated individual (to be referred </w:t>
      </w:r>
    </w:p>
    <w:p w14:paraId="28BBA75A" w14:textId="420FDF4B" w:rsidR="00FD62EC" w:rsidRPr="00987923" w:rsidRDefault="001E49E7" w:rsidP="00FD62EC">
      <w:pPr>
        <w:autoSpaceDE w:val="0"/>
        <w:autoSpaceDN w:val="0"/>
        <w:adjustRightInd w:val="0"/>
        <w:spacing w:after="0" w:line="240" w:lineRule="auto"/>
        <w:ind w:left="1620" w:hanging="540"/>
        <w:rPr>
          <w:rFonts w:cstheme="minorHAnsi"/>
        </w:rPr>
      </w:pPr>
      <w:r w:rsidRPr="00987923">
        <w:rPr>
          <w:rFonts w:cstheme="minorHAnsi"/>
        </w:rPr>
        <w:t xml:space="preserve">to as “department” from this point forward). </w:t>
      </w:r>
    </w:p>
    <w:p w14:paraId="0BDF6186" w14:textId="77777777" w:rsidR="001E49E7" w:rsidRPr="00987923" w:rsidRDefault="001E49E7" w:rsidP="001E49E7">
      <w:pPr>
        <w:autoSpaceDE w:val="0"/>
        <w:autoSpaceDN w:val="0"/>
        <w:adjustRightInd w:val="0"/>
        <w:spacing w:after="0" w:line="240" w:lineRule="auto"/>
        <w:ind w:left="1620" w:hanging="540"/>
        <w:rPr>
          <w:rFonts w:cstheme="minorHAnsi"/>
        </w:rPr>
      </w:pPr>
    </w:p>
    <w:p w14:paraId="13AD07A2" w14:textId="788336FC" w:rsidR="001E49E7" w:rsidRPr="00FD62EC" w:rsidRDefault="001E49E7" w:rsidP="00FD62EC">
      <w:pPr>
        <w:pStyle w:val="ListParagraph"/>
        <w:numPr>
          <w:ilvl w:val="0"/>
          <w:numId w:val="12"/>
        </w:numPr>
        <w:autoSpaceDE w:val="0"/>
        <w:autoSpaceDN w:val="0"/>
        <w:adjustRightInd w:val="0"/>
        <w:spacing w:after="0" w:line="240" w:lineRule="auto"/>
        <w:rPr>
          <w:rFonts w:cstheme="minorHAnsi"/>
        </w:rPr>
      </w:pPr>
      <w:r w:rsidRPr="00FD62EC">
        <w:rPr>
          <w:rFonts w:cstheme="minorHAnsi"/>
        </w:rPr>
        <w:t xml:space="preserve">The department will review the report for completeness and accuracy, </w:t>
      </w:r>
    </w:p>
    <w:p w14:paraId="700A7CEF" w14:textId="77777777"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process any adjustments, have the Principal Investigator (PI) sign the </w:t>
      </w:r>
    </w:p>
    <w:p w14:paraId="5D67C7AC" w14:textId="23E64826"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corrected </w:t>
      </w:r>
      <w:r w:rsidR="000B21CA" w:rsidRPr="00987923">
        <w:rPr>
          <w:rFonts w:cstheme="minorHAnsi"/>
        </w:rPr>
        <w:t>report and</w:t>
      </w:r>
      <w:r w:rsidRPr="00987923">
        <w:rPr>
          <w:rFonts w:cstheme="minorHAnsi"/>
        </w:rPr>
        <w:t xml:space="preserve"> return it to </w:t>
      </w:r>
      <w:r>
        <w:rPr>
          <w:rFonts w:cstheme="minorHAnsi"/>
        </w:rPr>
        <w:t>SPAC within 14 days</w:t>
      </w:r>
      <w:r w:rsidRPr="00987923">
        <w:rPr>
          <w:rFonts w:cstheme="minorHAnsi"/>
        </w:rPr>
        <w:t>.</w:t>
      </w:r>
    </w:p>
    <w:p w14:paraId="7163EC38" w14:textId="77777777" w:rsidR="001E49E7" w:rsidRPr="00987923" w:rsidRDefault="001E49E7" w:rsidP="001E49E7">
      <w:pPr>
        <w:autoSpaceDE w:val="0"/>
        <w:autoSpaceDN w:val="0"/>
        <w:adjustRightInd w:val="0"/>
        <w:spacing w:after="0" w:line="240" w:lineRule="auto"/>
        <w:ind w:left="1620" w:hanging="540"/>
        <w:rPr>
          <w:rFonts w:cstheme="minorHAnsi"/>
        </w:rPr>
      </w:pPr>
    </w:p>
    <w:p w14:paraId="216A1F46" w14:textId="77777777" w:rsidR="001E49E7" w:rsidRPr="00FD62EC" w:rsidRDefault="001E49E7" w:rsidP="00FD62EC">
      <w:pPr>
        <w:pStyle w:val="ListParagraph"/>
        <w:numPr>
          <w:ilvl w:val="0"/>
          <w:numId w:val="12"/>
        </w:numPr>
        <w:autoSpaceDE w:val="0"/>
        <w:autoSpaceDN w:val="0"/>
        <w:adjustRightInd w:val="0"/>
        <w:spacing w:after="0" w:line="240" w:lineRule="auto"/>
        <w:rPr>
          <w:rFonts w:cstheme="minorHAnsi"/>
        </w:rPr>
      </w:pPr>
      <w:r w:rsidRPr="00FD62EC">
        <w:rPr>
          <w:rFonts w:cstheme="minorHAnsi"/>
        </w:rPr>
        <w:t xml:space="preserve">If the signed report and any necessary documents are not returned within </w:t>
      </w:r>
    </w:p>
    <w:p w14:paraId="7F3E8EE0" w14:textId="5ECC0118"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fourteen (14) calendar days, a second request is sent to the </w:t>
      </w:r>
      <w:r w:rsidR="00B3637F" w:rsidRPr="00987923">
        <w:rPr>
          <w:rFonts w:cstheme="minorHAnsi"/>
        </w:rPr>
        <w:t>department.</w:t>
      </w:r>
      <w:r w:rsidRPr="00987923">
        <w:rPr>
          <w:rFonts w:cstheme="minorHAnsi"/>
        </w:rPr>
        <w:t xml:space="preserve"> </w:t>
      </w:r>
    </w:p>
    <w:p w14:paraId="1DFC2E66" w14:textId="77777777"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and the PI. </w:t>
      </w:r>
    </w:p>
    <w:p w14:paraId="6E8CBED1" w14:textId="77777777" w:rsidR="001E49E7" w:rsidRPr="00987923" w:rsidRDefault="001E49E7" w:rsidP="001E49E7">
      <w:pPr>
        <w:autoSpaceDE w:val="0"/>
        <w:autoSpaceDN w:val="0"/>
        <w:adjustRightInd w:val="0"/>
        <w:spacing w:after="0" w:line="240" w:lineRule="auto"/>
        <w:ind w:left="1620" w:hanging="540"/>
        <w:rPr>
          <w:rFonts w:cstheme="minorHAnsi"/>
        </w:rPr>
      </w:pPr>
    </w:p>
    <w:p w14:paraId="288147DF" w14:textId="56753AEB" w:rsidR="001E49E7" w:rsidRPr="00FD62EC" w:rsidRDefault="001E49E7" w:rsidP="00FD62EC">
      <w:pPr>
        <w:pStyle w:val="ListParagraph"/>
        <w:numPr>
          <w:ilvl w:val="0"/>
          <w:numId w:val="12"/>
        </w:numPr>
        <w:autoSpaceDE w:val="0"/>
        <w:autoSpaceDN w:val="0"/>
        <w:adjustRightInd w:val="0"/>
        <w:spacing w:after="0" w:line="240" w:lineRule="auto"/>
        <w:rPr>
          <w:rFonts w:cstheme="minorHAnsi"/>
        </w:rPr>
      </w:pPr>
      <w:r w:rsidRPr="00FD62EC">
        <w:rPr>
          <w:rFonts w:cstheme="minorHAnsi"/>
        </w:rPr>
        <w:t xml:space="preserve">If the signed report and any necessary documents are not returned within </w:t>
      </w:r>
    </w:p>
    <w:p w14:paraId="02AEF7E1" w14:textId="77777777"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seven (7) more calendar days, a third request is sent to the department, PI, </w:t>
      </w:r>
    </w:p>
    <w:p w14:paraId="0D681941" w14:textId="77777777" w:rsidR="001E49E7" w:rsidRPr="00987923" w:rsidRDefault="001E49E7" w:rsidP="001E49E7">
      <w:pPr>
        <w:autoSpaceDE w:val="0"/>
        <w:autoSpaceDN w:val="0"/>
        <w:adjustRightInd w:val="0"/>
        <w:spacing w:after="0" w:line="240" w:lineRule="auto"/>
        <w:ind w:left="1620" w:hanging="540"/>
        <w:rPr>
          <w:rFonts w:cstheme="minorHAnsi"/>
        </w:rPr>
      </w:pPr>
      <w:r>
        <w:rPr>
          <w:rFonts w:cstheme="minorHAnsi"/>
        </w:rPr>
        <w:t>Manager of SPAC</w:t>
      </w:r>
      <w:r w:rsidRPr="00987923">
        <w:rPr>
          <w:rFonts w:cstheme="minorHAnsi"/>
        </w:rPr>
        <w:t xml:space="preserve"> and Dean’s Office. </w:t>
      </w:r>
    </w:p>
    <w:p w14:paraId="6D9D9407" w14:textId="77777777" w:rsidR="001E49E7" w:rsidRPr="00987923" w:rsidRDefault="001E49E7" w:rsidP="001E49E7">
      <w:pPr>
        <w:autoSpaceDE w:val="0"/>
        <w:autoSpaceDN w:val="0"/>
        <w:adjustRightInd w:val="0"/>
        <w:spacing w:after="0" w:line="240" w:lineRule="auto"/>
        <w:ind w:left="1620" w:hanging="540"/>
        <w:rPr>
          <w:rFonts w:cstheme="minorHAnsi"/>
        </w:rPr>
      </w:pPr>
    </w:p>
    <w:p w14:paraId="5144B0FA" w14:textId="77777777" w:rsidR="001E49E7" w:rsidRPr="003716C2" w:rsidRDefault="001E49E7" w:rsidP="003716C2">
      <w:pPr>
        <w:pStyle w:val="ListParagraph"/>
        <w:numPr>
          <w:ilvl w:val="0"/>
          <w:numId w:val="12"/>
        </w:numPr>
        <w:autoSpaceDE w:val="0"/>
        <w:autoSpaceDN w:val="0"/>
        <w:adjustRightInd w:val="0"/>
        <w:spacing w:after="0" w:line="240" w:lineRule="auto"/>
        <w:rPr>
          <w:rFonts w:cstheme="minorHAnsi"/>
        </w:rPr>
      </w:pPr>
      <w:r w:rsidRPr="003716C2">
        <w:rPr>
          <w:rFonts w:cstheme="minorHAnsi"/>
        </w:rPr>
        <w:t xml:space="preserve">If the report is not returned within seven (7) calendar days with appropriate </w:t>
      </w:r>
    </w:p>
    <w:p w14:paraId="534637F8" w14:textId="6A3ACEFE"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documentation and PI’s signature, the final invoice will be sent out </w:t>
      </w:r>
      <w:r w:rsidR="00B3637F" w:rsidRPr="00987923">
        <w:rPr>
          <w:rFonts w:cstheme="minorHAnsi"/>
        </w:rPr>
        <w:t>based.</w:t>
      </w:r>
    </w:p>
    <w:p w14:paraId="47DDF411" w14:textId="77777777"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on the most recent UMB financial system report (not to exceed the budget) </w:t>
      </w:r>
    </w:p>
    <w:p w14:paraId="28E91B40" w14:textId="77777777"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without department/PI approval. </w:t>
      </w:r>
    </w:p>
    <w:p w14:paraId="11C72F62" w14:textId="77777777" w:rsidR="001E49E7" w:rsidRPr="00987923" w:rsidRDefault="001E49E7" w:rsidP="001E49E7">
      <w:pPr>
        <w:autoSpaceDE w:val="0"/>
        <w:autoSpaceDN w:val="0"/>
        <w:adjustRightInd w:val="0"/>
        <w:spacing w:after="0" w:line="240" w:lineRule="auto"/>
        <w:ind w:left="1620" w:hanging="540"/>
        <w:rPr>
          <w:rFonts w:cstheme="minorHAnsi"/>
        </w:rPr>
      </w:pPr>
    </w:p>
    <w:p w14:paraId="217180DF" w14:textId="215795AC" w:rsidR="001E49E7" w:rsidRPr="003716C2" w:rsidRDefault="001E49E7" w:rsidP="003716C2">
      <w:pPr>
        <w:pStyle w:val="ListParagraph"/>
        <w:numPr>
          <w:ilvl w:val="0"/>
          <w:numId w:val="12"/>
        </w:numPr>
        <w:autoSpaceDE w:val="0"/>
        <w:autoSpaceDN w:val="0"/>
        <w:adjustRightInd w:val="0"/>
        <w:spacing w:after="0" w:line="240" w:lineRule="auto"/>
        <w:rPr>
          <w:rFonts w:cstheme="minorHAnsi"/>
        </w:rPr>
      </w:pPr>
      <w:r w:rsidRPr="003716C2">
        <w:rPr>
          <w:rFonts w:cstheme="minorHAnsi"/>
        </w:rPr>
        <w:t xml:space="preserve">The final invoice is generated, signed by the Manager of </w:t>
      </w:r>
      <w:r w:rsidR="003716C2" w:rsidRPr="003716C2">
        <w:rPr>
          <w:rFonts w:cstheme="minorHAnsi"/>
        </w:rPr>
        <w:t>SPAC (</w:t>
      </w:r>
      <w:r w:rsidRPr="003716C2">
        <w:rPr>
          <w:rFonts w:cstheme="minorHAnsi"/>
        </w:rPr>
        <w:t xml:space="preserve">or designee) </w:t>
      </w:r>
    </w:p>
    <w:p w14:paraId="1A699C51" w14:textId="2D1FD2FB" w:rsidR="001E49E7" w:rsidRPr="00987923" w:rsidRDefault="001E49E7" w:rsidP="001E49E7">
      <w:pPr>
        <w:autoSpaceDE w:val="0"/>
        <w:autoSpaceDN w:val="0"/>
        <w:adjustRightInd w:val="0"/>
        <w:spacing w:after="0" w:line="240" w:lineRule="auto"/>
        <w:ind w:left="1620" w:hanging="540"/>
        <w:rPr>
          <w:rFonts w:cstheme="minorHAnsi"/>
        </w:rPr>
      </w:pPr>
      <w:r w:rsidRPr="00987923">
        <w:rPr>
          <w:rFonts w:cstheme="minorHAnsi"/>
        </w:rPr>
        <w:t>and sent to the grant</w:t>
      </w:r>
      <w:r w:rsidR="003716C2">
        <w:rPr>
          <w:rFonts w:cstheme="minorHAnsi"/>
        </w:rPr>
        <w:t>ing</w:t>
      </w:r>
      <w:r w:rsidRPr="00987923">
        <w:rPr>
          <w:rFonts w:cstheme="minorHAnsi"/>
        </w:rPr>
        <w:t xml:space="preserve"> agency for reimbursement. </w:t>
      </w:r>
    </w:p>
    <w:p w14:paraId="609E96D5" w14:textId="77777777" w:rsidR="001E49E7" w:rsidRPr="00987923" w:rsidRDefault="001E49E7" w:rsidP="001E49E7">
      <w:pPr>
        <w:autoSpaceDE w:val="0"/>
        <w:autoSpaceDN w:val="0"/>
        <w:adjustRightInd w:val="0"/>
        <w:spacing w:after="0" w:line="240" w:lineRule="auto"/>
        <w:ind w:left="1620" w:hanging="540"/>
        <w:rPr>
          <w:rFonts w:cstheme="minorHAnsi"/>
        </w:rPr>
      </w:pPr>
    </w:p>
    <w:p w14:paraId="3F0D4731" w14:textId="72D30EE9" w:rsidR="001E49E7" w:rsidRPr="003716C2" w:rsidRDefault="001E49E7" w:rsidP="003716C2">
      <w:pPr>
        <w:pStyle w:val="ListParagraph"/>
        <w:numPr>
          <w:ilvl w:val="0"/>
          <w:numId w:val="12"/>
        </w:numPr>
        <w:autoSpaceDE w:val="0"/>
        <w:autoSpaceDN w:val="0"/>
        <w:adjustRightInd w:val="0"/>
        <w:spacing w:after="0" w:line="240" w:lineRule="auto"/>
        <w:rPr>
          <w:rFonts w:cstheme="minorHAnsi"/>
        </w:rPr>
      </w:pPr>
      <w:bookmarkStart w:id="0" w:name="_Hlk124853721"/>
      <w:r w:rsidRPr="003716C2">
        <w:rPr>
          <w:rFonts w:cstheme="minorHAnsi"/>
        </w:rPr>
        <w:lastRenderedPageBreak/>
        <w:t xml:space="preserve">If the final invoice is due sooner than sixty (60) days, the above </w:t>
      </w:r>
      <w:r w:rsidR="00B3637F" w:rsidRPr="003716C2">
        <w:rPr>
          <w:rFonts w:cstheme="minorHAnsi"/>
        </w:rPr>
        <w:t>procedures.</w:t>
      </w:r>
    </w:p>
    <w:p w14:paraId="7B70E628" w14:textId="3851F9F5" w:rsidR="001E49E7" w:rsidRDefault="001E49E7" w:rsidP="001E49E7">
      <w:pPr>
        <w:autoSpaceDE w:val="0"/>
        <w:autoSpaceDN w:val="0"/>
        <w:adjustRightInd w:val="0"/>
        <w:spacing w:after="0" w:line="240" w:lineRule="auto"/>
        <w:ind w:left="1620" w:hanging="540"/>
        <w:rPr>
          <w:rFonts w:cstheme="minorHAnsi"/>
        </w:rPr>
      </w:pPr>
      <w:r w:rsidRPr="00987923">
        <w:rPr>
          <w:rFonts w:cstheme="minorHAnsi"/>
        </w:rPr>
        <w:t xml:space="preserve">will be </w:t>
      </w:r>
      <w:r>
        <w:rPr>
          <w:rFonts w:cstheme="minorHAnsi"/>
        </w:rPr>
        <w:t>revised as follows</w:t>
      </w:r>
      <w:r w:rsidR="003716C2">
        <w:rPr>
          <w:rFonts w:cstheme="minorHAnsi"/>
        </w:rPr>
        <w:t>:</w:t>
      </w:r>
      <w:r w:rsidRPr="00987923">
        <w:rPr>
          <w:rFonts w:cstheme="minorHAnsi"/>
        </w:rPr>
        <w:t xml:space="preserve"> </w:t>
      </w:r>
    </w:p>
    <w:p w14:paraId="353A980C" w14:textId="77777777" w:rsidR="001E49E7" w:rsidRDefault="001E49E7" w:rsidP="001E49E7">
      <w:pPr>
        <w:pStyle w:val="ListParagraph"/>
        <w:numPr>
          <w:ilvl w:val="0"/>
          <w:numId w:val="3"/>
        </w:numPr>
        <w:autoSpaceDE w:val="0"/>
        <w:autoSpaceDN w:val="0"/>
        <w:adjustRightInd w:val="0"/>
        <w:spacing w:after="0" w:line="240" w:lineRule="auto"/>
        <w:rPr>
          <w:rFonts w:cstheme="minorHAnsi"/>
        </w:rPr>
      </w:pPr>
      <w:r>
        <w:rPr>
          <w:rFonts w:cstheme="minorHAnsi"/>
        </w:rPr>
        <w:t xml:space="preserve">Due in 30 Days </w:t>
      </w:r>
    </w:p>
    <w:p w14:paraId="23E7E698" w14:textId="73096D60" w:rsidR="001E49E7" w:rsidRDefault="001E49E7" w:rsidP="001E49E7">
      <w:pPr>
        <w:pStyle w:val="ListParagraph"/>
        <w:numPr>
          <w:ilvl w:val="1"/>
          <w:numId w:val="3"/>
        </w:numPr>
        <w:autoSpaceDE w:val="0"/>
        <w:autoSpaceDN w:val="0"/>
        <w:adjustRightInd w:val="0"/>
        <w:spacing w:after="0" w:line="240" w:lineRule="auto"/>
        <w:rPr>
          <w:rFonts w:cstheme="minorHAnsi"/>
        </w:rPr>
      </w:pPr>
      <w:r>
        <w:rPr>
          <w:rFonts w:cstheme="minorHAnsi"/>
        </w:rPr>
        <w:t xml:space="preserve">SPAC sends ROE </w:t>
      </w:r>
      <w:r w:rsidR="003716C2">
        <w:rPr>
          <w:rFonts w:cstheme="minorHAnsi"/>
        </w:rPr>
        <w:t>with</w:t>
      </w:r>
      <w:r>
        <w:rPr>
          <w:rFonts w:cstheme="minorHAnsi"/>
        </w:rPr>
        <w:t>in 15</w:t>
      </w:r>
      <w:r w:rsidR="003716C2">
        <w:rPr>
          <w:rFonts w:cstheme="minorHAnsi"/>
        </w:rPr>
        <w:t xml:space="preserve"> days</w:t>
      </w:r>
      <w:r>
        <w:rPr>
          <w:rFonts w:cstheme="minorHAnsi"/>
        </w:rPr>
        <w:t xml:space="preserve"> to Administrator and PI</w:t>
      </w:r>
      <w:r w:rsidR="003716C2">
        <w:rPr>
          <w:rFonts w:cstheme="minorHAnsi"/>
        </w:rPr>
        <w:t>.</w:t>
      </w:r>
    </w:p>
    <w:p w14:paraId="12860DB8" w14:textId="2D07FCC9" w:rsidR="001E49E7" w:rsidRDefault="001E49E7" w:rsidP="001E49E7">
      <w:pPr>
        <w:pStyle w:val="ListParagraph"/>
        <w:numPr>
          <w:ilvl w:val="1"/>
          <w:numId w:val="3"/>
        </w:numPr>
        <w:autoSpaceDE w:val="0"/>
        <w:autoSpaceDN w:val="0"/>
        <w:adjustRightInd w:val="0"/>
        <w:spacing w:after="0" w:line="240" w:lineRule="auto"/>
        <w:rPr>
          <w:rFonts w:cstheme="minorHAnsi"/>
        </w:rPr>
      </w:pPr>
      <w:r>
        <w:rPr>
          <w:rFonts w:cstheme="minorHAnsi"/>
        </w:rPr>
        <w:t xml:space="preserve">Department must return </w:t>
      </w:r>
      <w:r w:rsidR="003716C2">
        <w:rPr>
          <w:rFonts w:cstheme="minorHAnsi"/>
        </w:rPr>
        <w:t xml:space="preserve">report </w:t>
      </w:r>
      <w:r>
        <w:rPr>
          <w:rFonts w:cstheme="minorHAnsi"/>
        </w:rPr>
        <w:t>with adjustments and PI signature within 10 days</w:t>
      </w:r>
      <w:r w:rsidR="003716C2">
        <w:rPr>
          <w:rFonts w:cstheme="minorHAnsi"/>
        </w:rPr>
        <w:t>.</w:t>
      </w:r>
    </w:p>
    <w:p w14:paraId="3BC8FDAC" w14:textId="267966E4" w:rsidR="001E49E7" w:rsidRDefault="001E49E7" w:rsidP="001E49E7">
      <w:pPr>
        <w:pStyle w:val="ListParagraph"/>
        <w:numPr>
          <w:ilvl w:val="1"/>
          <w:numId w:val="3"/>
        </w:numPr>
        <w:autoSpaceDE w:val="0"/>
        <w:autoSpaceDN w:val="0"/>
        <w:adjustRightInd w:val="0"/>
        <w:spacing w:after="0" w:line="240" w:lineRule="auto"/>
        <w:rPr>
          <w:rFonts w:cstheme="minorHAnsi"/>
        </w:rPr>
      </w:pPr>
      <w:r>
        <w:rPr>
          <w:rFonts w:cstheme="minorHAnsi"/>
        </w:rPr>
        <w:t xml:space="preserve">If not returned in the 10 </w:t>
      </w:r>
      <w:r w:rsidR="003716C2">
        <w:rPr>
          <w:rFonts w:cstheme="minorHAnsi"/>
        </w:rPr>
        <w:t>days,</w:t>
      </w:r>
      <w:r>
        <w:rPr>
          <w:rFonts w:cstheme="minorHAnsi"/>
        </w:rPr>
        <w:t xml:space="preserve"> the final invoice is generated without the PI signature</w:t>
      </w:r>
      <w:r w:rsidR="003716C2">
        <w:rPr>
          <w:rFonts w:cstheme="minorHAnsi"/>
        </w:rPr>
        <w:t>.</w:t>
      </w:r>
    </w:p>
    <w:p w14:paraId="28B8814F" w14:textId="3C2DC6B6" w:rsidR="001E49E7" w:rsidRDefault="001E49E7" w:rsidP="001E49E7">
      <w:pPr>
        <w:pStyle w:val="ListParagraph"/>
        <w:numPr>
          <w:ilvl w:val="1"/>
          <w:numId w:val="3"/>
        </w:numPr>
        <w:autoSpaceDE w:val="0"/>
        <w:autoSpaceDN w:val="0"/>
        <w:adjustRightInd w:val="0"/>
        <w:spacing w:after="0" w:line="240" w:lineRule="auto"/>
        <w:rPr>
          <w:rFonts w:cstheme="minorHAnsi"/>
        </w:rPr>
      </w:pPr>
      <w:r>
        <w:rPr>
          <w:rFonts w:cstheme="minorHAnsi"/>
        </w:rPr>
        <w:t>Signed by Manager (or designee) and sent to the grant</w:t>
      </w:r>
      <w:r w:rsidR="003716C2">
        <w:rPr>
          <w:rFonts w:cstheme="minorHAnsi"/>
        </w:rPr>
        <w:t>ing</w:t>
      </w:r>
      <w:r>
        <w:rPr>
          <w:rFonts w:cstheme="minorHAnsi"/>
        </w:rPr>
        <w:t xml:space="preserve"> agency for reimbursement</w:t>
      </w:r>
      <w:r w:rsidR="003716C2">
        <w:rPr>
          <w:rFonts w:cstheme="minorHAnsi"/>
        </w:rPr>
        <w:t>.</w:t>
      </w:r>
    </w:p>
    <w:p w14:paraId="494574A9" w14:textId="77777777" w:rsidR="001E49E7" w:rsidRPr="00821337" w:rsidRDefault="001E49E7" w:rsidP="001E49E7">
      <w:pPr>
        <w:pStyle w:val="ListParagraph"/>
        <w:numPr>
          <w:ilvl w:val="0"/>
          <w:numId w:val="3"/>
        </w:numPr>
        <w:autoSpaceDE w:val="0"/>
        <w:autoSpaceDN w:val="0"/>
        <w:adjustRightInd w:val="0"/>
        <w:spacing w:after="0" w:line="240" w:lineRule="auto"/>
        <w:rPr>
          <w:rFonts w:cstheme="minorHAnsi"/>
        </w:rPr>
      </w:pPr>
      <w:r w:rsidRPr="00821337">
        <w:rPr>
          <w:rFonts w:cstheme="minorHAnsi"/>
        </w:rPr>
        <w:t xml:space="preserve"> Due in 45 Days</w:t>
      </w:r>
    </w:p>
    <w:p w14:paraId="089963BF" w14:textId="4BB5F243" w:rsidR="001E49E7" w:rsidRDefault="001E49E7" w:rsidP="001E49E7">
      <w:pPr>
        <w:pStyle w:val="ListParagraph"/>
        <w:numPr>
          <w:ilvl w:val="1"/>
          <w:numId w:val="3"/>
        </w:numPr>
        <w:autoSpaceDE w:val="0"/>
        <w:autoSpaceDN w:val="0"/>
        <w:adjustRightInd w:val="0"/>
        <w:spacing w:after="0" w:line="240" w:lineRule="auto"/>
        <w:rPr>
          <w:rFonts w:cstheme="minorHAnsi"/>
        </w:rPr>
      </w:pPr>
      <w:r w:rsidRPr="00821337">
        <w:rPr>
          <w:rFonts w:cstheme="minorHAnsi"/>
        </w:rPr>
        <w:t xml:space="preserve">SPAC sends ROE within 30 </w:t>
      </w:r>
      <w:r>
        <w:rPr>
          <w:rFonts w:cstheme="minorHAnsi"/>
        </w:rPr>
        <w:t>days to Administrator and PI</w:t>
      </w:r>
      <w:r w:rsidR="003716C2">
        <w:rPr>
          <w:rFonts w:cstheme="minorHAnsi"/>
        </w:rPr>
        <w:t>.</w:t>
      </w:r>
      <w:r w:rsidRPr="00821337">
        <w:rPr>
          <w:rFonts w:cstheme="minorHAnsi"/>
        </w:rPr>
        <w:t xml:space="preserve"> </w:t>
      </w:r>
    </w:p>
    <w:p w14:paraId="7F943C86" w14:textId="1E1BCDE2" w:rsidR="001E49E7" w:rsidRDefault="001E49E7" w:rsidP="001E49E7">
      <w:pPr>
        <w:pStyle w:val="ListParagraph"/>
        <w:numPr>
          <w:ilvl w:val="1"/>
          <w:numId w:val="3"/>
        </w:numPr>
        <w:autoSpaceDE w:val="0"/>
        <w:autoSpaceDN w:val="0"/>
        <w:adjustRightInd w:val="0"/>
        <w:spacing w:after="0" w:line="240" w:lineRule="auto"/>
        <w:rPr>
          <w:rFonts w:cstheme="minorHAnsi"/>
        </w:rPr>
      </w:pPr>
      <w:r>
        <w:rPr>
          <w:rFonts w:cstheme="minorHAnsi"/>
        </w:rPr>
        <w:t>Department must return with adjustments and PI signature within 7 days</w:t>
      </w:r>
      <w:r w:rsidR="003716C2">
        <w:rPr>
          <w:rFonts w:cstheme="minorHAnsi"/>
        </w:rPr>
        <w:t>.</w:t>
      </w:r>
    </w:p>
    <w:p w14:paraId="74E2CBF9" w14:textId="0691A2CF" w:rsidR="001E49E7" w:rsidRDefault="001E49E7" w:rsidP="001E49E7">
      <w:pPr>
        <w:pStyle w:val="ListParagraph"/>
        <w:numPr>
          <w:ilvl w:val="1"/>
          <w:numId w:val="3"/>
        </w:numPr>
        <w:autoSpaceDE w:val="0"/>
        <w:autoSpaceDN w:val="0"/>
        <w:adjustRightInd w:val="0"/>
        <w:spacing w:after="0" w:line="240" w:lineRule="auto"/>
        <w:rPr>
          <w:rFonts w:cstheme="minorHAnsi"/>
        </w:rPr>
      </w:pPr>
      <w:r>
        <w:rPr>
          <w:rFonts w:cstheme="minorHAnsi"/>
        </w:rPr>
        <w:t xml:space="preserve">If the signed report and any necessary adjustments are not returned within (7) days, a second request is sent to the department PI, Manager of </w:t>
      </w:r>
      <w:r w:rsidR="000B21CA">
        <w:rPr>
          <w:rFonts w:cstheme="minorHAnsi"/>
        </w:rPr>
        <w:t>SPAC,</w:t>
      </w:r>
      <w:r>
        <w:rPr>
          <w:rFonts w:cstheme="minorHAnsi"/>
        </w:rPr>
        <w:t xml:space="preserve"> and the Deans Office</w:t>
      </w:r>
      <w:r w:rsidR="003716C2">
        <w:rPr>
          <w:rFonts w:cstheme="minorHAnsi"/>
        </w:rPr>
        <w:t>.</w:t>
      </w:r>
      <w:r>
        <w:rPr>
          <w:rFonts w:cstheme="minorHAnsi"/>
        </w:rPr>
        <w:t xml:space="preserve"> </w:t>
      </w:r>
    </w:p>
    <w:p w14:paraId="3BB813DB" w14:textId="0219BD6F" w:rsidR="001E49E7" w:rsidRDefault="001E49E7" w:rsidP="001E49E7">
      <w:pPr>
        <w:pStyle w:val="ListParagraph"/>
        <w:numPr>
          <w:ilvl w:val="1"/>
          <w:numId w:val="3"/>
        </w:numPr>
        <w:autoSpaceDE w:val="0"/>
        <w:autoSpaceDN w:val="0"/>
        <w:adjustRightInd w:val="0"/>
        <w:spacing w:after="0" w:line="240" w:lineRule="auto"/>
        <w:rPr>
          <w:rFonts w:cstheme="minorHAnsi"/>
        </w:rPr>
      </w:pPr>
      <w:r w:rsidRPr="006417B3">
        <w:rPr>
          <w:rFonts w:cstheme="minorHAnsi"/>
        </w:rPr>
        <w:t xml:space="preserve">If the signed report and any necessary documents are not returned within  five (5) more calendar days, </w:t>
      </w:r>
      <w:r>
        <w:rPr>
          <w:rFonts w:cstheme="minorHAnsi"/>
        </w:rPr>
        <w:t>the final invoice is generated without the PI signature</w:t>
      </w:r>
      <w:r w:rsidR="003716C2">
        <w:rPr>
          <w:rFonts w:cstheme="minorHAnsi"/>
        </w:rPr>
        <w:t>.</w:t>
      </w:r>
    </w:p>
    <w:p w14:paraId="1FDE90E7" w14:textId="1115027F" w:rsidR="001E49E7" w:rsidRDefault="001E49E7" w:rsidP="001E49E7">
      <w:pPr>
        <w:pStyle w:val="ListParagraph"/>
        <w:numPr>
          <w:ilvl w:val="1"/>
          <w:numId w:val="3"/>
        </w:numPr>
        <w:autoSpaceDE w:val="0"/>
        <w:autoSpaceDN w:val="0"/>
        <w:adjustRightInd w:val="0"/>
        <w:spacing w:after="0" w:line="240" w:lineRule="auto"/>
        <w:rPr>
          <w:rFonts w:cstheme="minorHAnsi"/>
        </w:rPr>
      </w:pPr>
      <w:r>
        <w:rPr>
          <w:rFonts w:cstheme="minorHAnsi"/>
        </w:rPr>
        <w:t>Signed by Manager (or designee) and sent to the grant</w:t>
      </w:r>
      <w:r w:rsidR="003716C2">
        <w:rPr>
          <w:rFonts w:cstheme="minorHAnsi"/>
        </w:rPr>
        <w:t>ing</w:t>
      </w:r>
      <w:r>
        <w:rPr>
          <w:rFonts w:cstheme="minorHAnsi"/>
        </w:rPr>
        <w:t xml:space="preserve"> agency for reimbursement</w:t>
      </w:r>
      <w:r w:rsidR="003716C2">
        <w:rPr>
          <w:rFonts w:cstheme="minorHAnsi"/>
        </w:rPr>
        <w:t>.</w:t>
      </w:r>
    </w:p>
    <w:p w14:paraId="3869A750" w14:textId="0756B5CC" w:rsidR="001E49E7" w:rsidRDefault="001E49E7" w:rsidP="001E49E7">
      <w:pPr>
        <w:pStyle w:val="ListParagraph"/>
        <w:numPr>
          <w:ilvl w:val="0"/>
          <w:numId w:val="3"/>
        </w:numPr>
        <w:autoSpaceDE w:val="0"/>
        <w:autoSpaceDN w:val="0"/>
        <w:adjustRightInd w:val="0"/>
        <w:spacing w:after="0" w:line="240" w:lineRule="auto"/>
        <w:rPr>
          <w:rFonts w:cstheme="minorHAnsi"/>
        </w:rPr>
      </w:pPr>
      <w:r>
        <w:rPr>
          <w:rFonts w:cstheme="minorHAnsi"/>
        </w:rPr>
        <w:t>If the invoice is due greater than 60 days, confer with your SPAC Manager to determine the appropriate schedule</w:t>
      </w:r>
      <w:r w:rsidR="003716C2">
        <w:rPr>
          <w:rFonts w:cstheme="minorHAnsi"/>
        </w:rPr>
        <w:t>.</w:t>
      </w:r>
    </w:p>
    <w:p w14:paraId="48448725" w14:textId="14D3404E" w:rsidR="001E49E7" w:rsidRDefault="001E49E7" w:rsidP="001E49E7">
      <w:pPr>
        <w:pStyle w:val="ListParagraph"/>
        <w:numPr>
          <w:ilvl w:val="0"/>
          <w:numId w:val="3"/>
        </w:numPr>
        <w:autoSpaceDE w:val="0"/>
        <w:autoSpaceDN w:val="0"/>
        <w:adjustRightInd w:val="0"/>
        <w:spacing w:after="0" w:line="240" w:lineRule="auto"/>
        <w:rPr>
          <w:rFonts w:cstheme="minorHAnsi"/>
        </w:rPr>
      </w:pPr>
      <w:r>
        <w:rPr>
          <w:rFonts w:cstheme="minorHAnsi"/>
        </w:rPr>
        <w:t>Exclusions:  This schedule does not cover Federal Financial Reports (FFRs)  which are due 10 days prior to the due date to the agency.</w:t>
      </w:r>
    </w:p>
    <w:p w14:paraId="0801838A" w14:textId="77777777" w:rsidR="001E49E7" w:rsidRDefault="001E49E7" w:rsidP="001E49E7">
      <w:pPr>
        <w:autoSpaceDE w:val="0"/>
        <w:autoSpaceDN w:val="0"/>
        <w:adjustRightInd w:val="0"/>
        <w:spacing w:after="0" w:line="240" w:lineRule="auto"/>
        <w:rPr>
          <w:rFonts w:cstheme="minorHAnsi"/>
        </w:rPr>
      </w:pPr>
    </w:p>
    <w:p w14:paraId="3D200A98" w14:textId="77777777" w:rsidR="001E49E7" w:rsidRPr="008D30E2" w:rsidRDefault="001E49E7" w:rsidP="001E49E7">
      <w:pPr>
        <w:autoSpaceDE w:val="0"/>
        <w:autoSpaceDN w:val="0"/>
        <w:adjustRightInd w:val="0"/>
        <w:spacing w:after="0" w:line="240" w:lineRule="auto"/>
        <w:ind w:left="540" w:hanging="540"/>
        <w:rPr>
          <w:rFonts w:cstheme="minorHAnsi"/>
          <w:b/>
          <w:bCs/>
          <w:color w:val="000000"/>
        </w:rPr>
      </w:pPr>
      <w:r w:rsidRPr="008D30E2">
        <w:rPr>
          <w:rFonts w:cstheme="minorHAnsi"/>
          <w:b/>
          <w:bCs/>
          <w:color w:val="000000"/>
        </w:rPr>
        <w:t>Responsibilities:</w:t>
      </w:r>
    </w:p>
    <w:p w14:paraId="151CC05C" w14:textId="77777777" w:rsidR="00E5393C" w:rsidRDefault="00E5393C" w:rsidP="001E49E7">
      <w:pPr>
        <w:autoSpaceDE w:val="0"/>
        <w:autoSpaceDN w:val="0"/>
        <w:adjustRightInd w:val="0"/>
        <w:spacing w:after="0" w:line="240" w:lineRule="auto"/>
        <w:ind w:left="540" w:hanging="540"/>
        <w:rPr>
          <w:rFonts w:cstheme="minorHAnsi"/>
          <w:u w:val="single"/>
        </w:rPr>
      </w:pPr>
    </w:p>
    <w:p w14:paraId="11432B4F" w14:textId="7AA1328A" w:rsidR="001E49E7" w:rsidRPr="003716C2" w:rsidRDefault="001E49E7" w:rsidP="001E49E7">
      <w:pPr>
        <w:autoSpaceDE w:val="0"/>
        <w:autoSpaceDN w:val="0"/>
        <w:adjustRightInd w:val="0"/>
        <w:spacing w:after="0" w:line="240" w:lineRule="auto"/>
        <w:ind w:left="540" w:hanging="540"/>
        <w:rPr>
          <w:rFonts w:cstheme="minorHAnsi"/>
          <w:u w:val="single"/>
        </w:rPr>
      </w:pPr>
      <w:r w:rsidRPr="003716C2">
        <w:rPr>
          <w:rFonts w:cstheme="minorHAnsi"/>
          <w:u w:val="single"/>
        </w:rPr>
        <w:t xml:space="preserve">Sponsored Projects Accounting and Compliance (SPAC): </w:t>
      </w:r>
    </w:p>
    <w:p w14:paraId="58E1311E" w14:textId="77777777" w:rsidR="001E49E7" w:rsidRPr="00987923" w:rsidRDefault="001E49E7" w:rsidP="001E49E7">
      <w:pPr>
        <w:autoSpaceDE w:val="0"/>
        <w:autoSpaceDN w:val="0"/>
        <w:adjustRightInd w:val="0"/>
        <w:spacing w:after="0" w:line="240" w:lineRule="auto"/>
        <w:ind w:left="540" w:hanging="540"/>
        <w:rPr>
          <w:rFonts w:cstheme="minorHAnsi"/>
        </w:rPr>
      </w:pPr>
    </w:p>
    <w:p w14:paraId="5226274F" w14:textId="79C8055E" w:rsidR="001E49E7" w:rsidRPr="003716C2" w:rsidRDefault="003716C2" w:rsidP="003716C2">
      <w:pPr>
        <w:autoSpaceDE w:val="0"/>
        <w:autoSpaceDN w:val="0"/>
        <w:adjustRightInd w:val="0"/>
        <w:spacing w:after="0" w:line="240" w:lineRule="auto"/>
        <w:ind w:left="360"/>
        <w:rPr>
          <w:rFonts w:cstheme="minorHAnsi"/>
        </w:rPr>
      </w:pPr>
      <w:r>
        <w:rPr>
          <w:rFonts w:cstheme="minorHAnsi"/>
        </w:rPr>
        <w:t xml:space="preserve">1. </w:t>
      </w:r>
      <w:r w:rsidR="001E49E7" w:rsidRPr="003716C2">
        <w:rPr>
          <w:rFonts w:cstheme="minorHAnsi"/>
        </w:rPr>
        <w:t>Submits all billings</w:t>
      </w:r>
      <w:r w:rsidR="00F23427">
        <w:rPr>
          <w:rFonts w:cstheme="minorHAnsi"/>
        </w:rPr>
        <w:t xml:space="preserve"> and credits </w:t>
      </w:r>
      <w:r w:rsidR="001E49E7" w:rsidRPr="003716C2">
        <w:rPr>
          <w:rFonts w:cstheme="minorHAnsi"/>
        </w:rPr>
        <w:t xml:space="preserve"> to granting agencies </w:t>
      </w:r>
      <w:r w:rsidR="00F23427">
        <w:rPr>
          <w:rFonts w:cstheme="minorHAnsi"/>
        </w:rPr>
        <w:t xml:space="preserve">as necessary </w:t>
      </w:r>
      <w:r w:rsidR="001E49E7" w:rsidRPr="003716C2">
        <w:rPr>
          <w:rFonts w:cstheme="minorHAnsi"/>
        </w:rPr>
        <w:t>on a timely basis, based on terms and conditions of sponsored award agreement.</w:t>
      </w:r>
    </w:p>
    <w:p w14:paraId="1CBEF29E" w14:textId="77777777" w:rsidR="001E49E7" w:rsidRPr="00987923" w:rsidRDefault="001E49E7" w:rsidP="001E49E7">
      <w:pPr>
        <w:pStyle w:val="ListParagraph"/>
        <w:autoSpaceDE w:val="0"/>
        <w:autoSpaceDN w:val="0"/>
        <w:adjustRightInd w:val="0"/>
        <w:spacing w:after="0" w:line="240" w:lineRule="auto"/>
        <w:ind w:left="900"/>
        <w:rPr>
          <w:rFonts w:cstheme="minorHAnsi"/>
        </w:rPr>
      </w:pPr>
      <w:r w:rsidRPr="00987923">
        <w:rPr>
          <w:rFonts w:cstheme="minorHAnsi"/>
        </w:rPr>
        <w:t xml:space="preserve"> </w:t>
      </w:r>
    </w:p>
    <w:p w14:paraId="646E66F8" w14:textId="1B9A095D" w:rsidR="001E49E7" w:rsidRPr="003716C2" w:rsidRDefault="003716C2" w:rsidP="003716C2">
      <w:pPr>
        <w:autoSpaceDE w:val="0"/>
        <w:autoSpaceDN w:val="0"/>
        <w:adjustRightInd w:val="0"/>
        <w:spacing w:after="0" w:line="240" w:lineRule="auto"/>
        <w:ind w:left="360"/>
        <w:rPr>
          <w:rFonts w:cstheme="minorHAnsi"/>
        </w:rPr>
      </w:pPr>
      <w:r>
        <w:rPr>
          <w:rFonts w:cstheme="minorHAnsi"/>
        </w:rPr>
        <w:t xml:space="preserve">2. </w:t>
      </w:r>
      <w:r w:rsidR="001E49E7" w:rsidRPr="003716C2">
        <w:rPr>
          <w:rFonts w:cstheme="minorHAnsi"/>
        </w:rPr>
        <w:t xml:space="preserve">Submits final billings to the department for review. </w:t>
      </w:r>
    </w:p>
    <w:p w14:paraId="7A71348C" w14:textId="77777777" w:rsidR="001E49E7" w:rsidRPr="00987923" w:rsidRDefault="001E49E7" w:rsidP="001E49E7">
      <w:pPr>
        <w:autoSpaceDE w:val="0"/>
        <w:autoSpaceDN w:val="0"/>
        <w:adjustRightInd w:val="0"/>
        <w:spacing w:after="0" w:line="240" w:lineRule="auto"/>
        <w:rPr>
          <w:rFonts w:cstheme="minorHAnsi"/>
        </w:rPr>
      </w:pPr>
    </w:p>
    <w:p w14:paraId="63F9D3BF" w14:textId="6D8B29BB" w:rsidR="001E49E7" w:rsidRPr="00987923" w:rsidRDefault="004D4009" w:rsidP="004D4009">
      <w:pPr>
        <w:autoSpaceDE w:val="0"/>
        <w:autoSpaceDN w:val="0"/>
        <w:adjustRightInd w:val="0"/>
        <w:spacing w:after="0" w:line="240" w:lineRule="auto"/>
        <w:ind w:left="360"/>
        <w:rPr>
          <w:rFonts w:cstheme="minorHAnsi"/>
        </w:rPr>
      </w:pPr>
      <w:r>
        <w:rPr>
          <w:rFonts w:cstheme="minorHAnsi"/>
        </w:rPr>
        <w:t xml:space="preserve">3. </w:t>
      </w:r>
      <w:r w:rsidR="001E49E7" w:rsidRPr="00987923">
        <w:rPr>
          <w:rFonts w:cstheme="minorHAnsi"/>
        </w:rPr>
        <w:t xml:space="preserve">Works with department to ensure that final billings are accurate and match the </w:t>
      </w:r>
    </w:p>
    <w:p w14:paraId="023D2E04" w14:textId="77777777" w:rsidR="001E49E7" w:rsidRDefault="001E49E7" w:rsidP="004D4009">
      <w:pPr>
        <w:autoSpaceDE w:val="0"/>
        <w:autoSpaceDN w:val="0"/>
        <w:adjustRightInd w:val="0"/>
        <w:spacing w:after="0" w:line="240" w:lineRule="auto"/>
        <w:ind w:left="360"/>
        <w:rPr>
          <w:rFonts w:cstheme="minorHAnsi"/>
        </w:rPr>
      </w:pPr>
      <w:r w:rsidRPr="00987923">
        <w:rPr>
          <w:rFonts w:cstheme="minorHAnsi"/>
        </w:rPr>
        <w:t>balances appearing on the UMB financial system.</w:t>
      </w:r>
    </w:p>
    <w:p w14:paraId="001B0AF3" w14:textId="77777777" w:rsidR="001E49E7" w:rsidRDefault="001E49E7" w:rsidP="001E49E7">
      <w:pPr>
        <w:autoSpaceDE w:val="0"/>
        <w:autoSpaceDN w:val="0"/>
        <w:adjustRightInd w:val="0"/>
        <w:spacing w:after="0" w:line="240" w:lineRule="auto"/>
        <w:rPr>
          <w:rFonts w:cstheme="minorHAnsi"/>
        </w:rPr>
      </w:pPr>
    </w:p>
    <w:p w14:paraId="287FC84D" w14:textId="77777777" w:rsidR="001E49E7" w:rsidRPr="004D4009" w:rsidRDefault="001E49E7" w:rsidP="001E49E7">
      <w:pPr>
        <w:autoSpaceDE w:val="0"/>
        <w:autoSpaceDN w:val="0"/>
        <w:adjustRightInd w:val="0"/>
        <w:spacing w:after="0" w:line="240" w:lineRule="auto"/>
        <w:ind w:left="540" w:hanging="540"/>
        <w:rPr>
          <w:rFonts w:cstheme="minorHAnsi"/>
          <w:u w:val="single"/>
        </w:rPr>
      </w:pPr>
      <w:r w:rsidRPr="004D4009">
        <w:rPr>
          <w:rFonts w:cstheme="minorHAnsi"/>
          <w:u w:val="single"/>
        </w:rPr>
        <w:t xml:space="preserve">Departments: </w:t>
      </w:r>
    </w:p>
    <w:p w14:paraId="4933E90A" w14:textId="77777777" w:rsidR="001E49E7" w:rsidRPr="00987923" w:rsidRDefault="001E49E7" w:rsidP="001E49E7">
      <w:pPr>
        <w:autoSpaceDE w:val="0"/>
        <w:autoSpaceDN w:val="0"/>
        <w:adjustRightInd w:val="0"/>
        <w:spacing w:after="0" w:line="240" w:lineRule="auto"/>
        <w:ind w:left="540" w:hanging="540"/>
        <w:rPr>
          <w:rFonts w:cstheme="minorHAnsi"/>
        </w:rPr>
      </w:pPr>
    </w:p>
    <w:p w14:paraId="34CAF433" w14:textId="2D79FDD2" w:rsidR="001E49E7" w:rsidRPr="00987923" w:rsidRDefault="004D4009" w:rsidP="004D4009">
      <w:pPr>
        <w:autoSpaceDE w:val="0"/>
        <w:autoSpaceDN w:val="0"/>
        <w:adjustRightInd w:val="0"/>
        <w:spacing w:after="0" w:line="240" w:lineRule="auto"/>
        <w:rPr>
          <w:rFonts w:cstheme="minorHAnsi"/>
        </w:rPr>
      </w:pPr>
      <w:r>
        <w:rPr>
          <w:rFonts w:cstheme="minorHAnsi"/>
        </w:rPr>
        <w:t xml:space="preserve">1. </w:t>
      </w:r>
      <w:r w:rsidR="001E49E7" w:rsidRPr="004D4009">
        <w:rPr>
          <w:rFonts w:cstheme="minorHAnsi"/>
        </w:rPr>
        <w:t xml:space="preserve">Performs monthly reviews of all project IDs to ensure the accuracy and validity </w:t>
      </w:r>
      <w:r w:rsidR="001E49E7" w:rsidRPr="00987923">
        <w:rPr>
          <w:rFonts w:cstheme="minorHAnsi"/>
        </w:rPr>
        <w:t>of the balances in the UMB financial system.</w:t>
      </w:r>
    </w:p>
    <w:p w14:paraId="69070E49" w14:textId="77777777" w:rsidR="001E49E7" w:rsidRPr="00987923" w:rsidRDefault="001E49E7" w:rsidP="001E49E7">
      <w:pPr>
        <w:autoSpaceDE w:val="0"/>
        <w:autoSpaceDN w:val="0"/>
        <w:adjustRightInd w:val="0"/>
        <w:spacing w:after="0" w:line="240" w:lineRule="auto"/>
        <w:ind w:left="1080" w:hanging="540"/>
        <w:rPr>
          <w:rFonts w:cstheme="minorHAnsi"/>
        </w:rPr>
      </w:pPr>
      <w:r w:rsidRPr="00987923">
        <w:rPr>
          <w:rFonts w:cstheme="minorHAnsi"/>
        </w:rPr>
        <w:t xml:space="preserve"> </w:t>
      </w:r>
    </w:p>
    <w:p w14:paraId="193913FC" w14:textId="3C0B1E35" w:rsidR="001E49E7" w:rsidRPr="00987923" w:rsidRDefault="004D4009" w:rsidP="004D4009">
      <w:pPr>
        <w:autoSpaceDE w:val="0"/>
        <w:autoSpaceDN w:val="0"/>
        <w:adjustRightInd w:val="0"/>
        <w:spacing w:after="0" w:line="240" w:lineRule="auto"/>
        <w:rPr>
          <w:rFonts w:cstheme="minorHAnsi"/>
        </w:rPr>
      </w:pPr>
      <w:r>
        <w:rPr>
          <w:rFonts w:cstheme="minorHAnsi"/>
        </w:rPr>
        <w:lastRenderedPageBreak/>
        <w:t xml:space="preserve">2. </w:t>
      </w:r>
      <w:r w:rsidR="001E49E7" w:rsidRPr="00987923">
        <w:rPr>
          <w:rFonts w:cstheme="minorHAnsi"/>
        </w:rPr>
        <w:t xml:space="preserve">Assigns a Senior Administrator and/or designee to perform a sample quality review to ensure that monthly reviews are being performed. </w:t>
      </w:r>
    </w:p>
    <w:p w14:paraId="3DC06118" w14:textId="77777777" w:rsidR="001E49E7" w:rsidRPr="00987923" w:rsidRDefault="001E49E7" w:rsidP="001E49E7">
      <w:pPr>
        <w:autoSpaceDE w:val="0"/>
        <w:autoSpaceDN w:val="0"/>
        <w:adjustRightInd w:val="0"/>
        <w:spacing w:after="0" w:line="240" w:lineRule="auto"/>
        <w:ind w:left="1080" w:hanging="540"/>
        <w:rPr>
          <w:rFonts w:cstheme="minorHAnsi"/>
        </w:rPr>
      </w:pPr>
    </w:p>
    <w:p w14:paraId="4509C31A" w14:textId="7C654E37" w:rsidR="001E49E7" w:rsidRPr="00987923" w:rsidRDefault="004D4009" w:rsidP="004D4009">
      <w:pPr>
        <w:autoSpaceDE w:val="0"/>
        <w:autoSpaceDN w:val="0"/>
        <w:adjustRightInd w:val="0"/>
        <w:spacing w:after="0" w:line="240" w:lineRule="auto"/>
        <w:rPr>
          <w:rFonts w:cstheme="minorHAnsi"/>
        </w:rPr>
      </w:pPr>
      <w:r>
        <w:rPr>
          <w:rFonts w:cstheme="minorHAnsi"/>
        </w:rPr>
        <w:t xml:space="preserve">3. </w:t>
      </w:r>
      <w:r w:rsidR="001E49E7" w:rsidRPr="00987923">
        <w:rPr>
          <w:rFonts w:cstheme="minorHAnsi"/>
        </w:rPr>
        <w:t>Submits all correcting journal entries in a timely fashion according to Administration</w:t>
      </w:r>
      <w:r>
        <w:rPr>
          <w:rFonts w:cstheme="minorHAnsi"/>
        </w:rPr>
        <w:t xml:space="preserve"> </w:t>
      </w:r>
      <w:r w:rsidR="001E49E7" w:rsidRPr="00987923">
        <w:rPr>
          <w:rFonts w:cstheme="minorHAnsi"/>
        </w:rPr>
        <w:t>and Finance Cost Transfer policy #3311.</w:t>
      </w:r>
    </w:p>
    <w:p w14:paraId="228E9A08" w14:textId="77777777" w:rsidR="001E49E7" w:rsidRPr="00987923" w:rsidRDefault="001E49E7" w:rsidP="001E49E7">
      <w:pPr>
        <w:autoSpaceDE w:val="0"/>
        <w:autoSpaceDN w:val="0"/>
        <w:adjustRightInd w:val="0"/>
        <w:spacing w:after="0" w:line="240" w:lineRule="auto"/>
        <w:ind w:left="1080" w:hanging="540"/>
        <w:rPr>
          <w:rFonts w:cstheme="minorHAnsi"/>
        </w:rPr>
      </w:pPr>
      <w:r w:rsidRPr="00987923">
        <w:rPr>
          <w:rFonts w:cstheme="minorHAnsi"/>
        </w:rPr>
        <w:t xml:space="preserve"> </w:t>
      </w:r>
    </w:p>
    <w:p w14:paraId="53F41FB9" w14:textId="6E5D3F90" w:rsidR="001E49E7" w:rsidRPr="00987923" w:rsidRDefault="004D4009" w:rsidP="004D4009">
      <w:pPr>
        <w:autoSpaceDE w:val="0"/>
        <w:autoSpaceDN w:val="0"/>
        <w:adjustRightInd w:val="0"/>
        <w:spacing w:after="0" w:line="240" w:lineRule="auto"/>
        <w:rPr>
          <w:rFonts w:cstheme="minorHAnsi"/>
        </w:rPr>
      </w:pPr>
      <w:r>
        <w:rPr>
          <w:rFonts w:cstheme="minorHAnsi"/>
        </w:rPr>
        <w:t xml:space="preserve">4. </w:t>
      </w:r>
      <w:r w:rsidR="001E49E7" w:rsidRPr="00987923">
        <w:rPr>
          <w:rFonts w:cstheme="minorHAnsi"/>
        </w:rPr>
        <w:t xml:space="preserve">Responds to </w:t>
      </w:r>
      <w:r w:rsidR="001E49E7">
        <w:rPr>
          <w:rFonts w:cstheme="minorHAnsi"/>
        </w:rPr>
        <w:t>SPAC</w:t>
      </w:r>
      <w:r w:rsidR="001E49E7" w:rsidRPr="00987923">
        <w:rPr>
          <w:rFonts w:cstheme="minorHAnsi"/>
        </w:rPr>
        <w:t xml:space="preserve"> in a timely fashion as stipulated in the above procedures.</w:t>
      </w:r>
    </w:p>
    <w:p w14:paraId="5771DD2A" w14:textId="77777777" w:rsidR="001E49E7" w:rsidRPr="00987923" w:rsidRDefault="001E49E7" w:rsidP="001E49E7">
      <w:pPr>
        <w:autoSpaceDE w:val="0"/>
        <w:autoSpaceDN w:val="0"/>
        <w:adjustRightInd w:val="0"/>
        <w:spacing w:after="0" w:line="240" w:lineRule="auto"/>
        <w:ind w:left="1080" w:hanging="540"/>
        <w:rPr>
          <w:rFonts w:cstheme="minorHAnsi"/>
        </w:rPr>
      </w:pPr>
    </w:p>
    <w:p w14:paraId="463E6FBF" w14:textId="3C2CA011" w:rsidR="001E49E7" w:rsidRPr="00987923" w:rsidRDefault="004D4009" w:rsidP="004D4009">
      <w:pPr>
        <w:autoSpaceDE w:val="0"/>
        <w:autoSpaceDN w:val="0"/>
        <w:adjustRightInd w:val="0"/>
        <w:spacing w:after="0" w:line="240" w:lineRule="auto"/>
        <w:rPr>
          <w:rFonts w:cstheme="minorHAnsi"/>
        </w:rPr>
      </w:pPr>
      <w:r>
        <w:rPr>
          <w:rFonts w:cstheme="minorHAnsi"/>
        </w:rPr>
        <w:t xml:space="preserve">5. </w:t>
      </w:r>
      <w:r w:rsidR="001E49E7" w:rsidRPr="00987923">
        <w:rPr>
          <w:rFonts w:cstheme="minorHAnsi"/>
        </w:rPr>
        <w:t xml:space="preserve">Revises Effort Report(s), if </w:t>
      </w:r>
      <w:r w:rsidRPr="00987923">
        <w:rPr>
          <w:rFonts w:cstheme="minorHAnsi"/>
        </w:rPr>
        <w:t>necessary,</w:t>
      </w:r>
      <w:r w:rsidR="001E49E7" w:rsidRPr="00987923">
        <w:rPr>
          <w:rFonts w:cstheme="minorHAnsi"/>
        </w:rPr>
        <w:t xml:space="preserve"> in accordance with Administration and Finance </w:t>
      </w:r>
    </w:p>
    <w:p w14:paraId="6451C3E8" w14:textId="67917B83" w:rsidR="001E49E7" w:rsidRDefault="001E49E7" w:rsidP="001E49E7">
      <w:pPr>
        <w:autoSpaceDE w:val="0"/>
        <w:autoSpaceDN w:val="0"/>
        <w:adjustRightInd w:val="0"/>
        <w:spacing w:after="0" w:line="240" w:lineRule="auto"/>
        <w:ind w:left="1080" w:hanging="540"/>
        <w:rPr>
          <w:rFonts w:cstheme="minorHAnsi"/>
        </w:rPr>
      </w:pPr>
      <w:r w:rsidRPr="00987923">
        <w:rPr>
          <w:rFonts w:cstheme="minorHAnsi"/>
        </w:rPr>
        <w:t xml:space="preserve">policy #2111 – Effort Reporting. </w:t>
      </w:r>
    </w:p>
    <w:p w14:paraId="6CA0DFBE" w14:textId="72B4703C" w:rsidR="00F23427" w:rsidRDefault="00F23427" w:rsidP="00F23427">
      <w:pPr>
        <w:autoSpaceDE w:val="0"/>
        <w:autoSpaceDN w:val="0"/>
        <w:adjustRightInd w:val="0"/>
        <w:spacing w:after="0" w:line="240" w:lineRule="auto"/>
        <w:rPr>
          <w:rFonts w:cstheme="minorHAnsi"/>
        </w:rPr>
      </w:pPr>
    </w:p>
    <w:p w14:paraId="0F42A383" w14:textId="0A8799DB" w:rsidR="00F23427" w:rsidRDefault="00F23427" w:rsidP="00F23427">
      <w:pPr>
        <w:autoSpaceDE w:val="0"/>
        <w:autoSpaceDN w:val="0"/>
        <w:adjustRightInd w:val="0"/>
        <w:spacing w:after="0" w:line="240" w:lineRule="auto"/>
        <w:rPr>
          <w:rFonts w:cstheme="minorHAnsi"/>
        </w:rPr>
      </w:pPr>
    </w:p>
    <w:p w14:paraId="44F52F1B" w14:textId="77777777" w:rsidR="00F23427" w:rsidRDefault="00F23427" w:rsidP="00F23427">
      <w:pPr>
        <w:pStyle w:val="ListParagraph"/>
        <w:tabs>
          <w:tab w:val="left" w:pos="3719"/>
        </w:tabs>
        <w:ind w:left="90" w:right="391"/>
        <w:rPr>
          <w:b/>
        </w:rPr>
      </w:pPr>
      <w:r w:rsidRPr="003F3DD8">
        <w:rPr>
          <w:b/>
          <w:u w:val="single"/>
        </w:rPr>
        <w:t>Definitions of Terms</w:t>
      </w:r>
    </w:p>
    <w:p w14:paraId="0D1CE53F" w14:textId="77777777" w:rsidR="00F23427" w:rsidRDefault="00F23427" w:rsidP="00F23427">
      <w:pPr>
        <w:pStyle w:val="ListParagraph"/>
        <w:tabs>
          <w:tab w:val="left" w:pos="3719"/>
        </w:tabs>
        <w:ind w:left="90" w:right="391"/>
        <w:rPr>
          <w:b/>
        </w:rPr>
      </w:pPr>
    </w:p>
    <w:p w14:paraId="28934B79" w14:textId="77777777" w:rsidR="00F23427" w:rsidRDefault="00F23427" w:rsidP="00F23427">
      <w:pPr>
        <w:pStyle w:val="ListParagraph"/>
        <w:tabs>
          <w:tab w:val="left" w:pos="3719"/>
        </w:tabs>
        <w:ind w:left="90" w:right="391"/>
        <w:rPr>
          <w:bCs/>
        </w:rPr>
      </w:pPr>
      <w:r w:rsidRPr="00682DF8">
        <w:rPr>
          <w:b/>
        </w:rPr>
        <w:t>Credit and Rebill</w:t>
      </w:r>
      <w:r>
        <w:rPr>
          <w:b/>
        </w:rPr>
        <w:t xml:space="preserve"> </w:t>
      </w:r>
      <w:r>
        <w:rPr>
          <w:bCs/>
        </w:rPr>
        <w:t>- A method of crediting an invoice in full for reasons of adjusting the Accounts Receivable due date, the address of the sponsor, or other reason that does not change the amount of the original invoice.</w:t>
      </w:r>
    </w:p>
    <w:p w14:paraId="35C33387" w14:textId="77777777" w:rsidR="00F23427" w:rsidRPr="00110E72" w:rsidRDefault="00F23427" w:rsidP="00F23427">
      <w:pPr>
        <w:pStyle w:val="ListParagraph"/>
        <w:tabs>
          <w:tab w:val="left" w:pos="3719"/>
        </w:tabs>
        <w:ind w:left="90" w:right="391"/>
        <w:rPr>
          <w:bCs/>
        </w:rPr>
      </w:pPr>
    </w:p>
    <w:p w14:paraId="1C9CA254" w14:textId="77777777" w:rsidR="00F23427" w:rsidRPr="00110E72" w:rsidRDefault="00F23427" w:rsidP="00F23427">
      <w:pPr>
        <w:pStyle w:val="ListParagraph"/>
        <w:tabs>
          <w:tab w:val="left" w:pos="3719"/>
        </w:tabs>
        <w:ind w:left="90" w:right="391"/>
        <w:rPr>
          <w:bCs/>
        </w:rPr>
      </w:pPr>
      <w:r w:rsidRPr="00682DF8">
        <w:rPr>
          <w:b/>
        </w:rPr>
        <w:t>Credit Memo</w:t>
      </w:r>
      <w:r>
        <w:rPr>
          <w:bCs/>
        </w:rPr>
        <w:t xml:space="preserve"> - A method of crediting an invoice in full. This may be due to the invoice being created in error, created in error on the wrong project, or when you are crediting and rebilling as stated above. </w:t>
      </w:r>
    </w:p>
    <w:p w14:paraId="400C33A7" w14:textId="77777777" w:rsidR="00F23427" w:rsidRDefault="00F23427" w:rsidP="00F23427">
      <w:pPr>
        <w:pStyle w:val="ListParagraph"/>
        <w:tabs>
          <w:tab w:val="left" w:pos="3719"/>
        </w:tabs>
        <w:ind w:left="90" w:right="391"/>
        <w:rPr>
          <w:bCs/>
        </w:rPr>
      </w:pPr>
    </w:p>
    <w:p w14:paraId="2F265DEB" w14:textId="77777777" w:rsidR="00F23427" w:rsidRPr="00110E72" w:rsidRDefault="00F23427" w:rsidP="00F23427">
      <w:pPr>
        <w:pStyle w:val="ListParagraph"/>
        <w:tabs>
          <w:tab w:val="left" w:pos="3719"/>
        </w:tabs>
        <w:ind w:left="90" w:right="391"/>
        <w:rPr>
          <w:bCs/>
        </w:rPr>
      </w:pPr>
      <w:r w:rsidRPr="00682DF8">
        <w:rPr>
          <w:b/>
        </w:rPr>
        <w:t>Negative Invoice</w:t>
      </w:r>
      <w:r>
        <w:rPr>
          <w:bCs/>
        </w:rPr>
        <w:t xml:space="preserve"> - A method of partially crediting an invoice. The original invoice may have been issued for the incorrect amount. This requires the SPAC team creating the negative invoice to notify the CAR team to offset the invoice.</w:t>
      </w:r>
    </w:p>
    <w:p w14:paraId="48D965CC" w14:textId="572330BA" w:rsidR="004D4009" w:rsidRDefault="004D4009" w:rsidP="001E49E7">
      <w:pPr>
        <w:autoSpaceDE w:val="0"/>
        <w:autoSpaceDN w:val="0"/>
        <w:adjustRightInd w:val="0"/>
        <w:spacing w:after="0" w:line="240" w:lineRule="auto"/>
        <w:ind w:left="1080" w:hanging="540"/>
        <w:rPr>
          <w:rFonts w:cstheme="minorHAnsi"/>
        </w:rPr>
      </w:pPr>
    </w:p>
    <w:p w14:paraId="290BB569" w14:textId="1C46AC1A" w:rsidR="004D4009" w:rsidRDefault="004D4009" w:rsidP="004D4009">
      <w:pPr>
        <w:autoSpaceDE w:val="0"/>
        <w:autoSpaceDN w:val="0"/>
        <w:adjustRightInd w:val="0"/>
        <w:spacing w:after="0" w:line="240" w:lineRule="auto"/>
        <w:rPr>
          <w:rFonts w:cstheme="minorHAnsi"/>
          <w:b/>
          <w:bCs/>
        </w:rPr>
      </w:pPr>
      <w:r>
        <w:rPr>
          <w:rFonts w:cstheme="minorHAnsi"/>
          <w:b/>
          <w:bCs/>
        </w:rPr>
        <w:t>Related Procedures:</w:t>
      </w:r>
    </w:p>
    <w:p w14:paraId="735A6941" w14:textId="77777777" w:rsidR="00E5393C" w:rsidRDefault="00E5393C" w:rsidP="004D4009">
      <w:pPr>
        <w:autoSpaceDE w:val="0"/>
        <w:autoSpaceDN w:val="0"/>
        <w:adjustRightInd w:val="0"/>
        <w:spacing w:after="0" w:line="240" w:lineRule="auto"/>
        <w:rPr>
          <w:rFonts w:cstheme="minorHAnsi"/>
        </w:rPr>
      </w:pPr>
    </w:p>
    <w:p w14:paraId="68A58787" w14:textId="2FF93681" w:rsidR="004724ED" w:rsidRPr="004724ED" w:rsidRDefault="00E5393C" w:rsidP="004724ED">
      <w:pPr>
        <w:spacing w:after="0" w:line="240" w:lineRule="auto"/>
        <w:rPr>
          <w:rFonts w:ascii="Calibri" w:eastAsia="Times New Roman" w:hAnsi="Calibri" w:cs="Calibri"/>
          <w:color w:val="000000" w:themeColor="text1"/>
        </w:rPr>
      </w:pPr>
      <w:r w:rsidRPr="004724ED">
        <w:rPr>
          <w:rFonts w:cstheme="minorHAnsi"/>
          <w:color w:val="000000" w:themeColor="text1"/>
        </w:rPr>
        <w:t>SPAC –</w:t>
      </w:r>
      <w:r w:rsidR="004724ED" w:rsidRPr="004724ED">
        <w:rPr>
          <w:rFonts w:ascii="Calibri" w:eastAsia="Times New Roman" w:hAnsi="Calibri" w:cs="Calibri"/>
          <w:color w:val="000000" w:themeColor="text1"/>
        </w:rPr>
        <w:t>P</w:t>
      </w:r>
      <w:r w:rsidR="004724ED" w:rsidRPr="004724ED">
        <w:rPr>
          <w:rFonts w:ascii="Calibri" w:eastAsia="Times New Roman" w:hAnsi="Calibri" w:cs="Calibri"/>
          <w:color w:val="000000" w:themeColor="text1"/>
        </w:rPr>
        <w:t>rocedure</w:t>
      </w:r>
      <w:r w:rsidR="004724ED" w:rsidRPr="004724ED">
        <w:rPr>
          <w:rFonts w:ascii="Calibri" w:eastAsia="Times New Roman" w:hAnsi="Calibri" w:cs="Calibri"/>
          <w:color w:val="000000" w:themeColor="text1"/>
        </w:rPr>
        <w:t xml:space="preserve"> on SPAC Collections of Sponsored Receivables</w:t>
      </w:r>
    </w:p>
    <w:p w14:paraId="39954DEF" w14:textId="06ACD120" w:rsidR="004724ED" w:rsidRPr="004724ED" w:rsidRDefault="004724ED" w:rsidP="004724ED">
      <w:pPr>
        <w:spacing w:after="0" w:line="240" w:lineRule="auto"/>
        <w:rPr>
          <w:rFonts w:ascii="Calibri" w:eastAsia="Times New Roman" w:hAnsi="Calibri" w:cs="Calibri"/>
          <w:color w:val="000000" w:themeColor="text1"/>
        </w:rPr>
      </w:pPr>
      <w:r w:rsidRPr="004724ED">
        <w:rPr>
          <w:rFonts w:ascii="Calibri" w:eastAsia="Times New Roman" w:hAnsi="Calibri" w:cs="Calibri"/>
          <w:color w:val="000000" w:themeColor="text1"/>
        </w:rPr>
        <w:t xml:space="preserve">SPAC - Procedure </w:t>
      </w:r>
      <w:r w:rsidRPr="004724ED">
        <w:rPr>
          <w:rFonts w:ascii="Calibri" w:eastAsia="Times New Roman" w:hAnsi="Calibri" w:cs="Calibri"/>
          <w:color w:val="000000" w:themeColor="text1"/>
        </w:rPr>
        <w:t>on SPAC Federal Financial Reporting (FFR)</w:t>
      </w:r>
    </w:p>
    <w:p w14:paraId="7E464145" w14:textId="2EDF7F6F" w:rsidR="004724ED" w:rsidRPr="004724ED" w:rsidRDefault="004724ED" w:rsidP="004724ED">
      <w:pPr>
        <w:spacing w:after="0" w:line="240" w:lineRule="auto"/>
        <w:rPr>
          <w:rFonts w:ascii="Calibri" w:eastAsia="Times New Roman" w:hAnsi="Calibri" w:cs="Calibri"/>
          <w:color w:val="000000" w:themeColor="text1"/>
        </w:rPr>
      </w:pPr>
      <w:r w:rsidRPr="004724ED">
        <w:rPr>
          <w:rFonts w:ascii="Calibri" w:eastAsia="Times New Roman" w:hAnsi="Calibri" w:cs="Calibri"/>
          <w:color w:val="000000" w:themeColor="text1"/>
        </w:rPr>
        <w:t xml:space="preserve">SPAC- Procedure </w:t>
      </w:r>
      <w:r w:rsidRPr="004724ED">
        <w:rPr>
          <w:rFonts w:ascii="Calibri" w:eastAsia="Times New Roman" w:hAnsi="Calibri" w:cs="Calibri"/>
          <w:color w:val="000000" w:themeColor="text1"/>
        </w:rPr>
        <w:t xml:space="preserve"> on SPAC Sponsored Award Closeout</w:t>
      </w:r>
    </w:p>
    <w:p w14:paraId="1517746B" w14:textId="77777777" w:rsidR="004724ED" w:rsidRDefault="004724ED" w:rsidP="004724ED">
      <w:pPr>
        <w:rPr>
          <w:rFonts w:cstheme="minorHAnsi"/>
          <w:b/>
          <w:bCs/>
          <w:color w:val="000000" w:themeColor="text1"/>
        </w:rPr>
      </w:pPr>
    </w:p>
    <w:p w14:paraId="6F75254C" w14:textId="24B6D509" w:rsidR="004D4009" w:rsidRPr="004724ED" w:rsidRDefault="004D4009" w:rsidP="004724ED">
      <w:pPr>
        <w:rPr>
          <w:rFonts w:cstheme="minorHAnsi"/>
          <w:b/>
          <w:bCs/>
          <w:color w:val="000000" w:themeColor="text1"/>
        </w:rPr>
      </w:pPr>
      <w:r w:rsidRPr="004724ED">
        <w:rPr>
          <w:rFonts w:cstheme="minorHAnsi"/>
          <w:b/>
          <w:bCs/>
          <w:color w:val="000000" w:themeColor="text1"/>
        </w:rPr>
        <w:t>Related Policies:</w:t>
      </w:r>
    </w:p>
    <w:p w14:paraId="0FD8E5AD" w14:textId="35238D87" w:rsidR="004724ED" w:rsidRPr="004724ED" w:rsidRDefault="004724ED" w:rsidP="004724ED">
      <w:pPr>
        <w:spacing w:after="0" w:line="240" w:lineRule="auto"/>
        <w:rPr>
          <w:rFonts w:ascii="Calibri" w:eastAsia="Times New Roman" w:hAnsi="Calibri" w:cs="Calibri"/>
          <w:color w:val="000000" w:themeColor="text1"/>
        </w:rPr>
      </w:pPr>
      <w:r w:rsidRPr="004724ED">
        <w:rPr>
          <w:rFonts w:ascii="Calibri" w:eastAsia="Times New Roman" w:hAnsi="Calibri" w:cs="Calibri"/>
          <w:color w:val="000000" w:themeColor="text1"/>
        </w:rPr>
        <w:t xml:space="preserve">UMB </w:t>
      </w:r>
      <w:r w:rsidRPr="004724ED">
        <w:rPr>
          <w:rFonts w:ascii="Calibri" w:eastAsia="Times New Roman" w:hAnsi="Calibri" w:cs="Calibri"/>
          <w:color w:val="000000" w:themeColor="text1"/>
        </w:rPr>
        <w:t>Policy</w:t>
      </w:r>
      <w:r w:rsidRPr="004724ED">
        <w:rPr>
          <w:rFonts w:ascii="Calibri" w:eastAsia="Times New Roman" w:hAnsi="Calibri" w:cs="Calibri"/>
          <w:color w:val="000000" w:themeColor="text1"/>
        </w:rPr>
        <w:t xml:space="preserve"> on SPAC Collections of Sponsored Receivables</w:t>
      </w:r>
    </w:p>
    <w:p w14:paraId="0EEFD752" w14:textId="15CED980" w:rsidR="004724ED" w:rsidRPr="004724ED" w:rsidRDefault="004724ED" w:rsidP="004724ED">
      <w:pPr>
        <w:spacing w:after="0" w:line="240" w:lineRule="auto"/>
        <w:rPr>
          <w:rFonts w:ascii="Calibri" w:eastAsia="Times New Roman" w:hAnsi="Calibri" w:cs="Calibri"/>
          <w:color w:val="000000" w:themeColor="text1"/>
        </w:rPr>
      </w:pPr>
      <w:r w:rsidRPr="004724ED">
        <w:rPr>
          <w:rFonts w:ascii="Calibri" w:eastAsia="Times New Roman" w:hAnsi="Calibri" w:cs="Calibri"/>
          <w:color w:val="000000" w:themeColor="text1"/>
        </w:rPr>
        <w:t xml:space="preserve">UMB </w:t>
      </w:r>
      <w:r w:rsidRPr="004724ED">
        <w:rPr>
          <w:rFonts w:ascii="Calibri" w:eastAsia="Times New Roman" w:hAnsi="Calibri" w:cs="Calibri"/>
          <w:color w:val="000000" w:themeColor="text1"/>
        </w:rPr>
        <w:t xml:space="preserve">Policy </w:t>
      </w:r>
      <w:r w:rsidRPr="004724ED">
        <w:rPr>
          <w:rFonts w:ascii="Calibri" w:eastAsia="Times New Roman" w:hAnsi="Calibri" w:cs="Calibri"/>
          <w:color w:val="000000" w:themeColor="text1"/>
        </w:rPr>
        <w:t>on SPAC Federal Financial Reporting (FFR)</w:t>
      </w:r>
    </w:p>
    <w:p w14:paraId="2224247B" w14:textId="40625BA3" w:rsidR="004724ED" w:rsidRPr="004724ED" w:rsidRDefault="004724ED" w:rsidP="004724ED">
      <w:pPr>
        <w:spacing w:after="0" w:line="240" w:lineRule="auto"/>
        <w:rPr>
          <w:rFonts w:ascii="Calibri" w:eastAsia="Times New Roman" w:hAnsi="Calibri" w:cs="Calibri"/>
          <w:color w:val="000000" w:themeColor="text1"/>
        </w:rPr>
      </w:pPr>
      <w:r w:rsidRPr="004724ED">
        <w:rPr>
          <w:rFonts w:ascii="Calibri" w:eastAsia="Times New Roman" w:hAnsi="Calibri" w:cs="Calibri"/>
          <w:color w:val="000000" w:themeColor="text1"/>
        </w:rPr>
        <w:t xml:space="preserve">UMB </w:t>
      </w:r>
      <w:r w:rsidRPr="004724ED">
        <w:rPr>
          <w:rFonts w:ascii="Calibri" w:eastAsia="Times New Roman" w:hAnsi="Calibri" w:cs="Calibri"/>
          <w:color w:val="000000" w:themeColor="text1"/>
        </w:rPr>
        <w:t>Policy</w:t>
      </w:r>
      <w:r w:rsidRPr="004724ED">
        <w:rPr>
          <w:rFonts w:ascii="Calibri" w:eastAsia="Times New Roman" w:hAnsi="Calibri" w:cs="Calibri"/>
          <w:color w:val="000000" w:themeColor="text1"/>
        </w:rPr>
        <w:t xml:space="preserve">  on SPAC Sponsored Award Closeout</w:t>
      </w:r>
    </w:p>
    <w:p w14:paraId="20EFACB6" w14:textId="77777777" w:rsidR="004724ED" w:rsidRDefault="004724ED" w:rsidP="001E49E7">
      <w:pPr>
        <w:autoSpaceDE w:val="0"/>
        <w:autoSpaceDN w:val="0"/>
        <w:adjustRightInd w:val="0"/>
        <w:spacing w:after="0" w:line="240" w:lineRule="auto"/>
        <w:rPr>
          <w:rFonts w:cstheme="minorHAnsi"/>
          <w:b/>
          <w:bCs/>
        </w:rPr>
      </w:pPr>
    </w:p>
    <w:p w14:paraId="2E92CE8D" w14:textId="55D67FBF" w:rsidR="001E49E7" w:rsidRDefault="004D4009" w:rsidP="001E49E7">
      <w:pPr>
        <w:autoSpaceDE w:val="0"/>
        <w:autoSpaceDN w:val="0"/>
        <w:adjustRightInd w:val="0"/>
        <w:spacing w:after="0" w:line="240" w:lineRule="auto"/>
        <w:rPr>
          <w:rFonts w:cstheme="minorHAnsi"/>
          <w:b/>
          <w:bCs/>
        </w:rPr>
      </w:pPr>
      <w:r>
        <w:rPr>
          <w:rFonts w:cstheme="minorHAnsi"/>
          <w:b/>
          <w:bCs/>
        </w:rPr>
        <w:t>Keywords:</w:t>
      </w:r>
    </w:p>
    <w:p w14:paraId="38723029" w14:textId="77777777" w:rsidR="00E5393C" w:rsidRDefault="00E5393C" w:rsidP="001E49E7">
      <w:pPr>
        <w:autoSpaceDE w:val="0"/>
        <w:autoSpaceDN w:val="0"/>
        <w:adjustRightInd w:val="0"/>
        <w:spacing w:after="0" w:line="240" w:lineRule="auto"/>
        <w:rPr>
          <w:rFonts w:cstheme="minorHAnsi"/>
          <w:b/>
          <w:bCs/>
        </w:rPr>
      </w:pPr>
    </w:p>
    <w:p w14:paraId="039DCD25" w14:textId="7E4B8557" w:rsidR="00B65935" w:rsidRDefault="00E5393C">
      <w:r w:rsidRPr="009332CB">
        <w:rPr>
          <w:rFonts w:cstheme="minorHAnsi"/>
          <w:bCs/>
          <w:sz w:val="23"/>
          <w:szCs w:val="23"/>
        </w:rPr>
        <w:t>Billing, invoice, grant, contract, sponsor</w:t>
      </w:r>
      <w:bookmarkEnd w:id="0"/>
    </w:p>
    <w:sectPr w:rsidR="00B6593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01FE" w14:textId="77777777" w:rsidR="001E49E7" w:rsidRDefault="001E49E7" w:rsidP="001E49E7">
      <w:pPr>
        <w:spacing w:after="0" w:line="240" w:lineRule="auto"/>
      </w:pPr>
      <w:r>
        <w:separator/>
      </w:r>
    </w:p>
  </w:endnote>
  <w:endnote w:type="continuationSeparator" w:id="0">
    <w:p w14:paraId="28E3466A" w14:textId="77777777" w:rsidR="001E49E7" w:rsidRDefault="001E49E7" w:rsidP="001E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C27F" w14:textId="77777777" w:rsidR="001E49E7" w:rsidRDefault="001E49E7" w:rsidP="001E49E7">
      <w:pPr>
        <w:spacing w:after="0" w:line="240" w:lineRule="auto"/>
      </w:pPr>
      <w:r>
        <w:separator/>
      </w:r>
    </w:p>
  </w:footnote>
  <w:footnote w:type="continuationSeparator" w:id="0">
    <w:p w14:paraId="3739C1A4" w14:textId="77777777" w:rsidR="001E49E7" w:rsidRDefault="001E49E7" w:rsidP="001E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27F0" w14:textId="649AFE66" w:rsidR="00400763" w:rsidRDefault="00400763" w:rsidP="00400763">
    <w:pPr>
      <w:spacing w:after="0" w:line="240" w:lineRule="auto"/>
      <w:ind w:right="1459"/>
      <w:rPr>
        <w:b/>
        <w:color w:val="1F497C"/>
        <w:sz w:val="23"/>
        <w:szCs w:val="23"/>
      </w:rPr>
    </w:pPr>
    <w:r>
      <w:t xml:space="preserve">C1: </w:t>
    </w:r>
    <w:r w:rsidRPr="00110E72">
      <w:rPr>
        <w:b/>
        <w:color w:val="1F497C"/>
        <w:sz w:val="23"/>
        <w:szCs w:val="23"/>
      </w:rPr>
      <w:t xml:space="preserve">University of Maryland, Baltimore </w:t>
    </w:r>
    <w:r>
      <w:rPr>
        <w:b/>
        <w:color w:val="1F497C"/>
        <w:sz w:val="23"/>
        <w:szCs w:val="23"/>
      </w:rPr>
      <w:t>SPAC Contract and Grant Billing</w:t>
    </w:r>
    <w:r w:rsidRPr="00110E72">
      <w:rPr>
        <w:b/>
        <w:color w:val="1F497C"/>
        <w:sz w:val="23"/>
        <w:szCs w:val="23"/>
      </w:rPr>
      <w:t xml:space="preserve"> Procedure</w:t>
    </w:r>
  </w:p>
  <w:p w14:paraId="2FD23397" w14:textId="321918BF" w:rsidR="00400763" w:rsidRPr="00400763" w:rsidRDefault="00400763" w:rsidP="00400763">
    <w:pPr>
      <w:spacing w:after="0" w:line="240" w:lineRule="auto"/>
      <w:ind w:right="1459"/>
      <w:rPr>
        <w:b/>
        <w:color w:val="1F497C"/>
        <w:sz w:val="23"/>
        <w:szCs w:val="23"/>
      </w:rPr>
    </w:pPr>
    <w:r>
      <w:t>C2</w:t>
    </w:r>
    <w:r w:rsidRPr="00400763">
      <w:t xml:space="preserve"> </w:t>
    </w:r>
    <w:r>
      <w:t>Sponsored Research Accounting and Compliance (SPAC)</w:t>
    </w:r>
  </w:p>
  <w:p w14:paraId="0AF494A0" w14:textId="44D034AA" w:rsidR="004724ED" w:rsidRDefault="00400763" w:rsidP="004724ED">
    <w:pPr>
      <w:rPr>
        <w:rFonts w:ascii="Calibri" w:eastAsia="Times New Roman" w:hAnsi="Calibri" w:cs="Calibri"/>
        <w:color w:val="FF0000"/>
      </w:rPr>
    </w:pPr>
    <w:r>
      <w:t xml:space="preserve">C3:  </w:t>
    </w:r>
    <w:r w:rsidR="004724ED" w:rsidRPr="004724ED">
      <w:rPr>
        <w:rFonts w:ascii="Calibri" w:eastAsia="Times New Roman" w:hAnsi="Calibri" w:cs="Calibri"/>
        <w:color w:val="FF0000"/>
      </w:rPr>
      <w:t xml:space="preserve">UMB </w:t>
    </w:r>
    <w:r w:rsidR="004724ED">
      <w:rPr>
        <w:rFonts w:ascii="Calibri" w:eastAsia="Times New Roman" w:hAnsi="Calibri" w:cs="Calibri"/>
        <w:color w:val="FF0000"/>
      </w:rPr>
      <w:t>Procedure</w:t>
    </w:r>
    <w:r w:rsidR="004724ED" w:rsidRPr="004724ED">
      <w:rPr>
        <w:rFonts w:ascii="Calibri" w:eastAsia="Times New Roman" w:hAnsi="Calibri" w:cs="Calibri"/>
        <w:color w:val="FF0000"/>
      </w:rPr>
      <w:t xml:space="preserve"> on SPAC Contract and Grant Billing</w:t>
    </w:r>
  </w:p>
  <w:p w14:paraId="0D2A31AE" w14:textId="754248ED" w:rsidR="00400763" w:rsidRPr="004724ED" w:rsidRDefault="00400763" w:rsidP="004724ED">
    <w:pPr>
      <w:rPr>
        <w:rFonts w:ascii="Calibri" w:eastAsia="Times New Roman" w:hAnsi="Calibri" w:cs="Calibri"/>
        <w:color w:val="FF0000"/>
      </w:rPr>
    </w:pPr>
    <w:r>
      <w:t>Approval Date:  09/07/2023</w:t>
    </w:r>
  </w:p>
  <w:p w14:paraId="5FA4FC75" w14:textId="1C8D303F" w:rsidR="001E49E7" w:rsidRDefault="00400763" w:rsidP="004724ED">
    <w:pPr>
      <w:pStyle w:val="Heading3"/>
      <w:shd w:val="clear" w:color="auto" w:fill="F8F8F8"/>
      <w:spacing w:before="0" w:line="240" w:lineRule="auto"/>
    </w:pPr>
    <w:r>
      <w:t xml:space="preserve">Link to Policy: </w:t>
    </w:r>
    <w:hyperlink r:id="rId1" w:history="1">
      <w:r w:rsidRPr="004724ED">
        <w:rPr>
          <w:rStyle w:val="Hyperlink"/>
          <w:rFonts w:asciiTheme="minorHAnsi" w:hAnsiTheme="minorHAnsi" w:cstheme="minorHAnsi"/>
          <w:b/>
          <w:bCs/>
          <w:sz w:val="23"/>
          <w:szCs w:val="23"/>
        </w:rPr>
        <w:t xml:space="preserve">UMB Policy on SPAC Contract and Grant Billing </w:t>
      </w:r>
    </w:hyperlink>
  </w:p>
  <w:p w14:paraId="509658DE" w14:textId="77777777" w:rsidR="001E49E7" w:rsidRDefault="001E4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AC0"/>
    <w:multiLevelType w:val="hybridMultilevel"/>
    <w:tmpl w:val="A3CC4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F31B8"/>
    <w:multiLevelType w:val="hybridMultilevel"/>
    <w:tmpl w:val="53CC2A84"/>
    <w:lvl w:ilvl="0" w:tplc="56AEB73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C7E30"/>
    <w:multiLevelType w:val="hybridMultilevel"/>
    <w:tmpl w:val="E2EE7D52"/>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F76581"/>
    <w:multiLevelType w:val="hybridMultilevel"/>
    <w:tmpl w:val="CD827A1E"/>
    <w:lvl w:ilvl="0" w:tplc="E95C28F6">
      <w:start w:val="7"/>
      <w:numFmt w:val="low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C051D4"/>
    <w:multiLevelType w:val="hybridMultilevel"/>
    <w:tmpl w:val="0CF67A5E"/>
    <w:lvl w:ilvl="0" w:tplc="03040012">
      <w:start w:val="1"/>
      <w:numFmt w:val="lowerLetter"/>
      <w:lvlText w:val="%1."/>
      <w:lvlJc w:val="left"/>
      <w:pPr>
        <w:ind w:left="1080" w:hanging="360"/>
      </w:pPr>
      <w:rPr>
        <w:rFonts w:hint="default"/>
        <w:w w:val="99"/>
        <w:lang w:val="en-US" w:eastAsia="en-US" w:bidi="en-US"/>
      </w:rPr>
    </w:lvl>
    <w:lvl w:ilvl="1" w:tplc="11040486">
      <w:start w:val="1"/>
      <w:numFmt w:val="lowerRoman"/>
      <w:lvlText w:val="%2."/>
      <w:lvlJc w:val="left"/>
      <w:pPr>
        <w:ind w:left="-361" w:hanging="293"/>
      </w:pPr>
      <w:rPr>
        <w:rFonts w:hint="default"/>
        <w:b/>
        <w:bCs/>
        <w:w w:val="99"/>
        <w:lang w:val="en-US" w:eastAsia="en-US" w:bidi="en-US"/>
      </w:rPr>
    </w:lvl>
    <w:lvl w:ilvl="2" w:tplc="F162E132">
      <w:start w:val="1"/>
      <w:numFmt w:val="decimal"/>
      <w:lvlText w:val="%3."/>
      <w:lvlJc w:val="left"/>
      <w:pPr>
        <w:ind w:left="2519" w:hanging="293"/>
      </w:pPr>
      <w:rPr>
        <w:rFonts w:hint="default"/>
        <w:w w:val="99"/>
        <w:lang w:val="en-US" w:eastAsia="en-US" w:bidi="en-US"/>
      </w:rPr>
    </w:lvl>
    <w:lvl w:ilvl="3" w:tplc="CC125524">
      <w:start w:val="1"/>
      <w:numFmt w:val="lowerLetter"/>
      <w:lvlText w:val="%4."/>
      <w:lvlJc w:val="left"/>
      <w:pPr>
        <w:ind w:left="3239" w:hanging="293"/>
      </w:pPr>
      <w:rPr>
        <w:rFonts w:ascii="Calibri" w:eastAsia="Calibri" w:hAnsi="Calibri" w:cs="Calibri" w:hint="default"/>
        <w:color w:val="1F497C"/>
        <w:w w:val="99"/>
        <w:sz w:val="22"/>
        <w:szCs w:val="22"/>
        <w:lang w:val="en-US" w:eastAsia="en-US" w:bidi="en-US"/>
      </w:rPr>
    </w:lvl>
    <w:lvl w:ilvl="4" w:tplc="A708868C">
      <w:numFmt w:val="bullet"/>
      <w:lvlText w:val="•"/>
      <w:lvlJc w:val="left"/>
      <w:pPr>
        <w:ind w:left="3240" w:hanging="293"/>
      </w:pPr>
      <w:rPr>
        <w:rFonts w:hint="default"/>
        <w:lang w:val="en-US" w:eastAsia="en-US" w:bidi="en-US"/>
      </w:rPr>
    </w:lvl>
    <w:lvl w:ilvl="5" w:tplc="31923F36">
      <w:numFmt w:val="bullet"/>
      <w:lvlText w:val="•"/>
      <w:lvlJc w:val="left"/>
      <w:pPr>
        <w:ind w:left="4203" w:hanging="293"/>
      </w:pPr>
      <w:rPr>
        <w:rFonts w:hint="default"/>
        <w:lang w:val="en-US" w:eastAsia="en-US" w:bidi="en-US"/>
      </w:rPr>
    </w:lvl>
    <w:lvl w:ilvl="6" w:tplc="6B60E0C2">
      <w:numFmt w:val="bullet"/>
      <w:lvlText w:val="•"/>
      <w:lvlJc w:val="left"/>
      <w:pPr>
        <w:ind w:left="5166" w:hanging="293"/>
      </w:pPr>
      <w:rPr>
        <w:rFonts w:hint="default"/>
        <w:lang w:val="en-US" w:eastAsia="en-US" w:bidi="en-US"/>
      </w:rPr>
    </w:lvl>
    <w:lvl w:ilvl="7" w:tplc="FD901EF6">
      <w:numFmt w:val="bullet"/>
      <w:lvlText w:val="•"/>
      <w:lvlJc w:val="left"/>
      <w:pPr>
        <w:ind w:left="6130" w:hanging="293"/>
      </w:pPr>
      <w:rPr>
        <w:rFonts w:hint="default"/>
        <w:lang w:val="en-US" w:eastAsia="en-US" w:bidi="en-US"/>
      </w:rPr>
    </w:lvl>
    <w:lvl w:ilvl="8" w:tplc="082854BA">
      <w:numFmt w:val="bullet"/>
      <w:lvlText w:val="•"/>
      <w:lvlJc w:val="left"/>
      <w:pPr>
        <w:ind w:left="7093" w:hanging="293"/>
      </w:pPr>
      <w:rPr>
        <w:rFonts w:hint="default"/>
        <w:lang w:val="en-US" w:eastAsia="en-US" w:bidi="en-US"/>
      </w:rPr>
    </w:lvl>
  </w:abstractNum>
  <w:abstractNum w:abstractNumId="5" w15:restartNumberingAfterBreak="0">
    <w:nsid w:val="19A03519"/>
    <w:multiLevelType w:val="hybridMultilevel"/>
    <w:tmpl w:val="2B5847EC"/>
    <w:lvl w:ilvl="0" w:tplc="0409000F">
      <w:start w:val="1"/>
      <w:numFmt w:val="decimal"/>
      <w:lvlText w:val="%1."/>
      <w:lvlJc w:val="left"/>
      <w:pPr>
        <w:ind w:left="2160" w:hanging="360"/>
      </w:pPr>
    </w:lvl>
    <w:lvl w:ilvl="1" w:tplc="B7E6A6A6">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7C347F"/>
    <w:multiLevelType w:val="hybridMultilevel"/>
    <w:tmpl w:val="B4746660"/>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start w:val="1"/>
      <w:numFmt w:val="upperRoman"/>
      <w:lvlText w:val="%7."/>
      <w:lvlJc w:val="left"/>
      <w:pPr>
        <w:ind w:left="5400" w:hanging="72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666ECB"/>
    <w:multiLevelType w:val="hybridMultilevel"/>
    <w:tmpl w:val="730ADD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C40BE"/>
    <w:multiLevelType w:val="hybridMultilevel"/>
    <w:tmpl w:val="5B6A4AE4"/>
    <w:lvl w:ilvl="0" w:tplc="04090019">
      <w:start w:val="1"/>
      <w:numFmt w:val="lowerLetter"/>
      <w:lvlText w:val="%1."/>
      <w:lvlJc w:val="left"/>
      <w:pPr>
        <w:ind w:left="1080" w:hanging="360"/>
      </w:pPr>
    </w:lvl>
    <w:lvl w:ilvl="1" w:tplc="0409000F">
      <w:start w:val="1"/>
      <w:numFmt w:val="decimal"/>
      <w:lvlText w:val="%2."/>
      <w:lvlJc w:val="left"/>
      <w:pPr>
        <w:ind w:left="187"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50056E"/>
    <w:multiLevelType w:val="hybridMultilevel"/>
    <w:tmpl w:val="F0FA68F4"/>
    <w:lvl w:ilvl="0" w:tplc="8F9615D6">
      <w:start w:val="1"/>
      <w:numFmt w:val="upp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49E5B39"/>
    <w:multiLevelType w:val="hybridMultilevel"/>
    <w:tmpl w:val="F4B67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76750"/>
    <w:multiLevelType w:val="hybridMultilevel"/>
    <w:tmpl w:val="7D68A670"/>
    <w:lvl w:ilvl="0" w:tplc="98F43C3E">
      <w:start w:val="2"/>
      <w:numFmt w:val="upp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DF109DA"/>
    <w:multiLevelType w:val="hybridMultilevel"/>
    <w:tmpl w:val="5664A7DC"/>
    <w:lvl w:ilvl="0" w:tplc="F580C8D0">
      <w:start w:val="2"/>
      <w:numFmt w:val="lowerRoman"/>
      <w:lvlText w:val="%1."/>
      <w:lvlJc w:val="left"/>
      <w:pPr>
        <w:ind w:left="1800" w:hanging="720"/>
      </w:pPr>
      <w:rPr>
        <w:rFonts w:hint="default"/>
        <w:color w:val="1F497C"/>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930DF6"/>
    <w:multiLevelType w:val="hybridMultilevel"/>
    <w:tmpl w:val="92C4098C"/>
    <w:lvl w:ilvl="0" w:tplc="22CEB970">
      <w:start w:val="7"/>
      <w:numFmt w:val="low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371788"/>
    <w:multiLevelType w:val="hybridMultilevel"/>
    <w:tmpl w:val="38323A76"/>
    <w:lvl w:ilvl="0" w:tplc="FFFFFFFF">
      <w:start w:val="1"/>
      <w:numFmt w:val="decimal"/>
      <w:lvlText w:val="%1)"/>
      <w:lvlJc w:val="left"/>
      <w:pPr>
        <w:ind w:left="479" w:hanging="360"/>
      </w:pPr>
      <w:rPr>
        <w:rFonts w:ascii="Calibri" w:eastAsia="Calibri" w:hAnsi="Calibri" w:cs="Calibri" w:hint="default"/>
        <w:color w:val="1F497C"/>
        <w:w w:val="99"/>
        <w:sz w:val="22"/>
        <w:szCs w:val="22"/>
        <w:highlight w:val="yellow"/>
        <w:lang w:val="en-US" w:eastAsia="en-US" w:bidi="en-US"/>
      </w:rPr>
    </w:lvl>
    <w:lvl w:ilvl="1" w:tplc="FFFFFFFF">
      <w:start w:val="1"/>
      <w:numFmt w:val="lowerLetter"/>
      <w:lvlText w:val="%2."/>
      <w:lvlJc w:val="left"/>
      <w:pPr>
        <w:ind w:left="1560" w:hanging="360"/>
      </w:pPr>
      <w:rPr>
        <w:rFonts w:ascii="Calibri" w:eastAsia="Calibri" w:hAnsi="Calibri" w:cs="Calibri" w:hint="default"/>
        <w:color w:val="1F497C"/>
        <w:w w:val="99"/>
        <w:sz w:val="22"/>
        <w:szCs w:val="22"/>
        <w:lang w:val="en-US" w:eastAsia="en-US" w:bidi="en-US"/>
      </w:rPr>
    </w:lvl>
    <w:lvl w:ilvl="2" w:tplc="FFFFFFFF">
      <w:start w:val="1"/>
      <w:numFmt w:val="lowerRoman"/>
      <w:lvlText w:val="%3."/>
      <w:lvlJc w:val="left"/>
      <w:pPr>
        <w:ind w:left="2280" w:hanging="286"/>
      </w:pPr>
      <w:rPr>
        <w:rFonts w:ascii="Calibri" w:eastAsia="Calibri" w:hAnsi="Calibri" w:cs="Calibri" w:hint="default"/>
        <w:color w:val="1F497C"/>
        <w:w w:val="99"/>
        <w:sz w:val="22"/>
        <w:szCs w:val="22"/>
        <w:lang w:val="en-US" w:eastAsia="en-US" w:bidi="en-US"/>
      </w:rPr>
    </w:lvl>
    <w:lvl w:ilvl="3" w:tplc="32E01DF6">
      <w:start w:val="1"/>
      <w:numFmt w:val="decimal"/>
      <w:lvlText w:val="%4."/>
      <w:lvlJc w:val="left"/>
      <w:pPr>
        <w:ind w:left="2999" w:hanging="360"/>
      </w:pPr>
      <w:rPr>
        <w:rFonts w:ascii="Calibri" w:eastAsia="Calibri" w:hAnsi="Calibri" w:cs="Calibri"/>
        <w:color w:val="1F497C"/>
        <w:w w:val="99"/>
        <w:sz w:val="22"/>
        <w:szCs w:val="22"/>
        <w:lang w:val="en-US" w:eastAsia="en-US" w:bidi="en-US"/>
      </w:rPr>
    </w:lvl>
    <w:lvl w:ilvl="4" w:tplc="FFFFFFFF">
      <w:start w:val="1"/>
      <w:numFmt w:val="lowerLetter"/>
      <w:lvlText w:val="%5."/>
      <w:lvlJc w:val="left"/>
      <w:pPr>
        <w:ind w:left="3719" w:hanging="360"/>
        <w:jc w:val="right"/>
      </w:pPr>
      <w:rPr>
        <w:rFonts w:hint="default"/>
        <w:b/>
        <w:bCs/>
        <w:spacing w:val="-1"/>
        <w:w w:val="99"/>
        <w:lang w:val="en-US" w:eastAsia="en-US" w:bidi="en-US"/>
      </w:rPr>
    </w:lvl>
    <w:lvl w:ilvl="5" w:tplc="0409000F">
      <w:start w:val="1"/>
      <w:numFmt w:val="decimal"/>
      <w:lvlText w:val="%6."/>
      <w:lvlJc w:val="left"/>
      <w:pPr>
        <w:ind w:left="187" w:hanging="360"/>
      </w:pPr>
    </w:lvl>
    <w:lvl w:ilvl="6" w:tplc="FFFFFFFF">
      <w:numFmt w:val="bullet"/>
      <w:lvlText w:val="•"/>
      <w:lvlJc w:val="left"/>
      <w:pPr>
        <w:ind w:left="4440" w:hanging="293"/>
      </w:pPr>
      <w:rPr>
        <w:rFonts w:hint="default"/>
        <w:lang w:val="en-US" w:eastAsia="en-US" w:bidi="en-US"/>
      </w:rPr>
    </w:lvl>
    <w:lvl w:ilvl="7" w:tplc="FFFFFFFF">
      <w:numFmt w:val="bullet"/>
      <w:lvlText w:val="•"/>
      <w:lvlJc w:val="left"/>
      <w:pPr>
        <w:ind w:left="5705" w:hanging="293"/>
      </w:pPr>
      <w:rPr>
        <w:rFonts w:hint="default"/>
        <w:lang w:val="en-US" w:eastAsia="en-US" w:bidi="en-US"/>
      </w:rPr>
    </w:lvl>
    <w:lvl w:ilvl="8" w:tplc="FFFFFFFF">
      <w:numFmt w:val="bullet"/>
      <w:lvlText w:val="•"/>
      <w:lvlJc w:val="left"/>
      <w:pPr>
        <w:ind w:left="6970" w:hanging="293"/>
      </w:pPr>
      <w:rPr>
        <w:rFonts w:hint="default"/>
        <w:lang w:val="en-US" w:eastAsia="en-US" w:bidi="en-US"/>
      </w:rPr>
    </w:lvl>
  </w:abstractNum>
  <w:abstractNum w:abstractNumId="15" w15:restartNumberingAfterBreak="0">
    <w:nsid w:val="507C6808"/>
    <w:multiLevelType w:val="hybridMultilevel"/>
    <w:tmpl w:val="BB845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984EE44">
      <w:start w:val="1"/>
      <w:numFmt w:val="upperLetter"/>
      <w:lvlText w:val="%4."/>
      <w:lvlJc w:val="left"/>
      <w:pPr>
        <w:ind w:left="2880" w:hanging="360"/>
      </w:pPr>
      <w:rPr>
        <w:rFonts w:asciiTheme="minorHAnsi" w:eastAsiaTheme="minorHAnsi" w:hAnsiTheme="minorHAnsi" w:cstheme="minorBidi"/>
      </w:rPr>
    </w:lvl>
    <w:lvl w:ilvl="4" w:tplc="280E026C">
      <w:start w:val="1"/>
      <w:numFmt w:val="decimal"/>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F89C09F2">
      <w:start w:val="1"/>
      <w:numFmt w:val="upperRoman"/>
      <w:lvlText w:val="%7."/>
      <w:lvlJc w:val="left"/>
      <w:pPr>
        <w:ind w:left="5400" w:hanging="720"/>
      </w:pPr>
      <w:rPr>
        <w:rFonts w:hint="default"/>
      </w:rPr>
    </w:lvl>
    <w:lvl w:ilvl="7" w:tplc="767C0410">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6" w15:restartNumberingAfterBreak="0">
    <w:nsid w:val="522E6EB6"/>
    <w:multiLevelType w:val="hybridMultilevel"/>
    <w:tmpl w:val="05A8621E"/>
    <w:lvl w:ilvl="0" w:tplc="BC06B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BE65D0"/>
    <w:multiLevelType w:val="hybridMultilevel"/>
    <w:tmpl w:val="7E668DB4"/>
    <w:lvl w:ilvl="0" w:tplc="B42810F0">
      <w:start w:val="1"/>
      <w:numFmt w:val="decimal"/>
      <w:lvlText w:val="%1."/>
      <w:lvlJc w:val="left"/>
      <w:pPr>
        <w:ind w:left="2880" w:hanging="360"/>
      </w:pPr>
      <w:rPr>
        <w:rFonts w:asciiTheme="minorHAnsi" w:eastAsiaTheme="minorHAnsi" w:hAnsiTheme="minorHAnsi" w:cstheme="minorBidi"/>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6081115"/>
    <w:multiLevelType w:val="hybridMultilevel"/>
    <w:tmpl w:val="13CA736A"/>
    <w:lvl w:ilvl="0" w:tplc="9D146DC2">
      <w:start w:val="7"/>
      <w:numFmt w:val="low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91086E"/>
    <w:multiLevelType w:val="hybridMultilevel"/>
    <w:tmpl w:val="09D45E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67DC1D9A"/>
    <w:multiLevelType w:val="hybridMultilevel"/>
    <w:tmpl w:val="3ECEEFD2"/>
    <w:lvl w:ilvl="0" w:tplc="2FD43204">
      <w:start w:val="7"/>
      <w:numFmt w:val="low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7A23DA"/>
    <w:multiLevelType w:val="hybridMultilevel"/>
    <w:tmpl w:val="9014D046"/>
    <w:lvl w:ilvl="0" w:tplc="FFFFFFFF">
      <w:start w:val="1"/>
      <w:numFmt w:val="decimal"/>
      <w:lvlText w:val="%1)"/>
      <w:lvlJc w:val="left"/>
      <w:pPr>
        <w:ind w:left="479" w:hanging="360"/>
      </w:pPr>
      <w:rPr>
        <w:rFonts w:ascii="Calibri" w:eastAsia="Calibri" w:hAnsi="Calibri" w:cs="Calibri" w:hint="default"/>
        <w:color w:val="1F497C"/>
        <w:w w:val="99"/>
        <w:sz w:val="22"/>
        <w:szCs w:val="22"/>
        <w:highlight w:val="yellow"/>
        <w:lang w:val="en-US" w:eastAsia="en-US" w:bidi="en-US"/>
      </w:rPr>
    </w:lvl>
    <w:lvl w:ilvl="1" w:tplc="FFFFFFFF">
      <w:start w:val="1"/>
      <w:numFmt w:val="lowerLetter"/>
      <w:lvlText w:val="%2."/>
      <w:lvlJc w:val="left"/>
      <w:pPr>
        <w:ind w:left="1560" w:hanging="360"/>
      </w:pPr>
      <w:rPr>
        <w:rFonts w:ascii="Calibri" w:eastAsia="Calibri" w:hAnsi="Calibri" w:cs="Calibri" w:hint="default"/>
        <w:color w:val="1F497C"/>
        <w:w w:val="99"/>
        <w:sz w:val="22"/>
        <w:szCs w:val="22"/>
        <w:lang w:val="en-US" w:eastAsia="en-US" w:bidi="en-US"/>
      </w:rPr>
    </w:lvl>
    <w:lvl w:ilvl="2" w:tplc="0409000F">
      <w:start w:val="1"/>
      <w:numFmt w:val="decimal"/>
      <w:lvlText w:val="%3."/>
      <w:lvlJc w:val="left"/>
      <w:pPr>
        <w:ind w:left="2160" w:hanging="360"/>
      </w:pPr>
    </w:lvl>
    <w:lvl w:ilvl="3" w:tplc="FFFFFFFF">
      <w:start w:val="1"/>
      <w:numFmt w:val="decimal"/>
      <w:lvlText w:val="%4."/>
      <w:lvlJc w:val="left"/>
      <w:pPr>
        <w:ind w:left="2999" w:hanging="360"/>
      </w:pPr>
      <w:rPr>
        <w:rFonts w:ascii="Calibri" w:eastAsia="Calibri" w:hAnsi="Calibri" w:cs="Calibri"/>
        <w:color w:val="1F497C"/>
        <w:w w:val="99"/>
        <w:sz w:val="22"/>
        <w:szCs w:val="22"/>
        <w:lang w:val="en-US" w:eastAsia="en-US" w:bidi="en-US"/>
      </w:rPr>
    </w:lvl>
    <w:lvl w:ilvl="4" w:tplc="FFFFFFFF">
      <w:start w:val="1"/>
      <w:numFmt w:val="lowerLetter"/>
      <w:lvlText w:val="%5."/>
      <w:lvlJc w:val="left"/>
      <w:pPr>
        <w:ind w:left="3719" w:hanging="360"/>
        <w:jc w:val="right"/>
      </w:pPr>
      <w:rPr>
        <w:rFonts w:hint="default"/>
        <w:b/>
        <w:bCs/>
        <w:spacing w:val="-1"/>
        <w:w w:val="99"/>
        <w:lang w:val="en-US" w:eastAsia="en-US" w:bidi="en-US"/>
      </w:rPr>
    </w:lvl>
    <w:lvl w:ilvl="5" w:tplc="FFFFFFFF">
      <w:start w:val="1"/>
      <w:numFmt w:val="decimal"/>
      <w:lvlText w:val="%6."/>
      <w:lvlJc w:val="left"/>
      <w:pPr>
        <w:ind w:left="720" w:hanging="360"/>
      </w:pPr>
    </w:lvl>
    <w:lvl w:ilvl="6" w:tplc="FFFFFFFF">
      <w:numFmt w:val="bullet"/>
      <w:lvlText w:val="•"/>
      <w:lvlJc w:val="left"/>
      <w:pPr>
        <w:ind w:left="4440" w:hanging="293"/>
      </w:pPr>
      <w:rPr>
        <w:rFonts w:hint="default"/>
        <w:lang w:val="en-US" w:eastAsia="en-US" w:bidi="en-US"/>
      </w:rPr>
    </w:lvl>
    <w:lvl w:ilvl="7" w:tplc="FFFFFFFF">
      <w:numFmt w:val="bullet"/>
      <w:lvlText w:val="•"/>
      <w:lvlJc w:val="left"/>
      <w:pPr>
        <w:ind w:left="5705" w:hanging="293"/>
      </w:pPr>
      <w:rPr>
        <w:rFonts w:hint="default"/>
        <w:lang w:val="en-US" w:eastAsia="en-US" w:bidi="en-US"/>
      </w:rPr>
    </w:lvl>
    <w:lvl w:ilvl="8" w:tplc="FFFFFFFF">
      <w:numFmt w:val="bullet"/>
      <w:lvlText w:val="•"/>
      <w:lvlJc w:val="left"/>
      <w:pPr>
        <w:ind w:left="6970" w:hanging="293"/>
      </w:pPr>
      <w:rPr>
        <w:rFonts w:hint="default"/>
        <w:lang w:val="en-US" w:eastAsia="en-US" w:bidi="en-US"/>
      </w:rPr>
    </w:lvl>
  </w:abstractNum>
  <w:abstractNum w:abstractNumId="22" w15:restartNumberingAfterBreak="0">
    <w:nsid w:val="704901F1"/>
    <w:multiLevelType w:val="hybridMultilevel"/>
    <w:tmpl w:val="AC9EB730"/>
    <w:lvl w:ilvl="0" w:tplc="25AA309C">
      <w:start w:val="1"/>
      <w:numFmt w:val="upperLetter"/>
      <w:lvlText w:val="%1.)"/>
      <w:lvlJc w:val="left"/>
      <w:pPr>
        <w:ind w:left="720" w:hanging="360"/>
      </w:pPr>
      <w:rPr>
        <w:rFonts w:hint="default"/>
      </w:rPr>
    </w:lvl>
    <w:lvl w:ilvl="1" w:tplc="5A0049DC">
      <w:start w:val="1"/>
      <w:numFmt w:val="lowerLetter"/>
      <w:lvlText w:val="%2.)"/>
      <w:lvlJc w:val="left"/>
      <w:pPr>
        <w:ind w:left="1440" w:hanging="360"/>
      </w:pPr>
      <w:rPr>
        <w:rFonts w:hint="default"/>
      </w:rPr>
    </w:lvl>
    <w:lvl w:ilvl="2" w:tplc="36CCBE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B4AEB"/>
    <w:multiLevelType w:val="hybridMultilevel"/>
    <w:tmpl w:val="80385FC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EA3009"/>
    <w:multiLevelType w:val="hybridMultilevel"/>
    <w:tmpl w:val="FA5A1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B01ECA"/>
    <w:multiLevelType w:val="hybridMultilevel"/>
    <w:tmpl w:val="E17AB4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start w:val="1"/>
      <w:numFmt w:val="decimal"/>
      <w:lvlText w:val="%5."/>
      <w:lvlJc w:val="left"/>
      <w:pPr>
        <w:ind w:left="3600" w:hanging="360"/>
      </w:pPr>
      <w:rPr>
        <w:rFonts w:asciiTheme="minorHAnsi" w:eastAsiaTheme="minorHAnsi" w:hAnsiTheme="minorHAnsi" w:cstheme="minorBidi"/>
      </w:rPr>
    </w:lvl>
    <w:lvl w:ilvl="5" w:tplc="FFFFFFFF">
      <w:start w:val="1"/>
      <w:numFmt w:val="lowerRoman"/>
      <w:lvlText w:val="%6."/>
      <w:lvlJc w:val="right"/>
      <w:pPr>
        <w:ind w:left="4320" w:hanging="180"/>
      </w:pPr>
    </w:lvl>
    <w:lvl w:ilvl="6" w:tplc="FFFFFFFF">
      <w:start w:val="1"/>
      <w:numFmt w:val="upperRoman"/>
      <w:lvlText w:val="%7."/>
      <w:lvlJc w:val="left"/>
      <w:pPr>
        <w:ind w:left="5400" w:hanging="72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DE1E13"/>
    <w:multiLevelType w:val="hybridMultilevel"/>
    <w:tmpl w:val="926CA2FC"/>
    <w:lvl w:ilvl="0" w:tplc="0409001B">
      <w:start w:val="1"/>
      <w:numFmt w:val="lowerRoman"/>
      <w:lvlText w:val="%1."/>
      <w:lvlJc w:val="right"/>
      <w:pPr>
        <w:ind w:left="839" w:hanging="360"/>
      </w:pPr>
      <w:rPr>
        <w:rFonts w:hint="default"/>
        <w:color w:val="1F497C"/>
        <w:w w:val="99"/>
        <w:sz w:val="22"/>
        <w:szCs w:val="22"/>
        <w:highlight w:val="yellow"/>
        <w:lang w:val="en-US" w:eastAsia="en-US" w:bidi="en-US"/>
      </w:rPr>
    </w:lvl>
    <w:lvl w:ilvl="1" w:tplc="FFFFFFFF">
      <w:start w:val="1"/>
      <w:numFmt w:val="lowerLetter"/>
      <w:lvlText w:val="%2."/>
      <w:lvlJc w:val="left"/>
      <w:pPr>
        <w:ind w:left="1920" w:hanging="360"/>
      </w:pPr>
      <w:rPr>
        <w:rFonts w:ascii="Calibri" w:eastAsia="Calibri" w:hAnsi="Calibri" w:cs="Calibri" w:hint="default"/>
        <w:color w:val="1F497C"/>
        <w:w w:val="99"/>
        <w:sz w:val="22"/>
        <w:szCs w:val="22"/>
        <w:lang w:val="en-US" w:eastAsia="en-US" w:bidi="en-US"/>
      </w:rPr>
    </w:lvl>
    <w:lvl w:ilvl="2" w:tplc="FFFFFFFF">
      <w:start w:val="1"/>
      <w:numFmt w:val="lowerRoman"/>
      <w:lvlText w:val="%3."/>
      <w:lvlJc w:val="left"/>
      <w:pPr>
        <w:ind w:left="2640" w:hanging="286"/>
      </w:pPr>
      <w:rPr>
        <w:rFonts w:ascii="Calibri" w:eastAsia="Calibri" w:hAnsi="Calibri" w:cs="Calibri" w:hint="default"/>
        <w:color w:val="1F497C"/>
        <w:w w:val="99"/>
        <w:sz w:val="22"/>
        <w:szCs w:val="22"/>
        <w:lang w:val="en-US" w:eastAsia="en-US" w:bidi="en-US"/>
      </w:rPr>
    </w:lvl>
    <w:lvl w:ilvl="3" w:tplc="FFFFFFFF">
      <w:start w:val="1"/>
      <w:numFmt w:val="decimal"/>
      <w:lvlText w:val="%4."/>
      <w:lvlJc w:val="left"/>
      <w:pPr>
        <w:ind w:left="3359" w:hanging="360"/>
      </w:pPr>
      <w:rPr>
        <w:rFonts w:ascii="Calibri" w:eastAsia="Calibri" w:hAnsi="Calibri" w:cs="Calibri" w:hint="default"/>
        <w:color w:val="1F497C"/>
        <w:w w:val="99"/>
        <w:sz w:val="22"/>
        <w:szCs w:val="22"/>
        <w:lang w:val="en-US" w:eastAsia="en-US" w:bidi="en-US"/>
      </w:rPr>
    </w:lvl>
    <w:lvl w:ilvl="4" w:tplc="FFFFFFFF">
      <w:start w:val="1"/>
      <w:numFmt w:val="lowerLetter"/>
      <w:lvlText w:val="%5."/>
      <w:lvlJc w:val="left"/>
      <w:pPr>
        <w:ind w:left="4079" w:hanging="360"/>
        <w:jc w:val="right"/>
      </w:pPr>
      <w:rPr>
        <w:rFonts w:hint="default"/>
        <w:b/>
        <w:bCs/>
        <w:spacing w:val="-1"/>
        <w:w w:val="99"/>
        <w:lang w:val="en-US" w:eastAsia="en-US" w:bidi="en-US"/>
      </w:rPr>
    </w:lvl>
    <w:lvl w:ilvl="5" w:tplc="FFFFFFFF">
      <w:start w:val="1"/>
      <w:numFmt w:val="lowerRoman"/>
      <w:lvlText w:val="%6."/>
      <w:lvlJc w:val="left"/>
      <w:pPr>
        <w:ind w:left="480" w:hanging="293"/>
      </w:pPr>
      <w:rPr>
        <w:rFonts w:hint="default"/>
        <w:b/>
        <w:bCs/>
        <w:w w:val="99"/>
        <w:lang w:val="en-US" w:eastAsia="en-US" w:bidi="en-US"/>
      </w:rPr>
    </w:lvl>
    <w:lvl w:ilvl="6" w:tplc="FFFFFFFF">
      <w:numFmt w:val="bullet"/>
      <w:lvlText w:val="•"/>
      <w:lvlJc w:val="left"/>
      <w:pPr>
        <w:ind w:left="4800" w:hanging="293"/>
      </w:pPr>
      <w:rPr>
        <w:rFonts w:hint="default"/>
        <w:lang w:val="en-US" w:eastAsia="en-US" w:bidi="en-US"/>
      </w:rPr>
    </w:lvl>
    <w:lvl w:ilvl="7" w:tplc="FFFFFFFF">
      <w:numFmt w:val="bullet"/>
      <w:lvlText w:val="•"/>
      <w:lvlJc w:val="left"/>
      <w:pPr>
        <w:ind w:left="6065" w:hanging="293"/>
      </w:pPr>
      <w:rPr>
        <w:rFonts w:hint="default"/>
        <w:lang w:val="en-US" w:eastAsia="en-US" w:bidi="en-US"/>
      </w:rPr>
    </w:lvl>
    <w:lvl w:ilvl="8" w:tplc="FFFFFFFF">
      <w:numFmt w:val="bullet"/>
      <w:lvlText w:val="•"/>
      <w:lvlJc w:val="left"/>
      <w:pPr>
        <w:ind w:left="7330" w:hanging="293"/>
      </w:pPr>
      <w:rPr>
        <w:rFonts w:hint="default"/>
        <w:lang w:val="en-US" w:eastAsia="en-US" w:bidi="en-US"/>
      </w:rPr>
    </w:lvl>
  </w:abstractNum>
  <w:num w:numId="1" w16cid:durableId="1724865079">
    <w:abstractNumId w:val="22"/>
  </w:num>
  <w:num w:numId="2" w16cid:durableId="1196038084">
    <w:abstractNumId w:val="9"/>
  </w:num>
  <w:num w:numId="3" w16cid:durableId="1560241434">
    <w:abstractNumId w:val="1"/>
  </w:num>
  <w:num w:numId="4" w16cid:durableId="1902986089">
    <w:abstractNumId w:val="18"/>
  </w:num>
  <w:num w:numId="5" w16cid:durableId="1634016428">
    <w:abstractNumId w:val="20"/>
  </w:num>
  <w:num w:numId="6" w16cid:durableId="526792688">
    <w:abstractNumId w:val="13"/>
  </w:num>
  <w:num w:numId="7" w16cid:durableId="626856554">
    <w:abstractNumId w:val="3"/>
  </w:num>
  <w:num w:numId="8" w16cid:durableId="352001543">
    <w:abstractNumId w:val="24"/>
  </w:num>
  <w:num w:numId="9" w16cid:durableId="757404163">
    <w:abstractNumId w:val="16"/>
  </w:num>
  <w:num w:numId="10" w16cid:durableId="994140943">
    <w:abstractNumId w:val="15"/>
  </w:num>
  <w:num w:numId="11" w16cid:durableId="2112777026">
    <w:abstractNumId w:val="23"/>
  </w:num>
  <w:num w:numId="12" w16cid:durableId="330449657">
    <w:abstractNumId w:val="0"/>
  </w:num>
  <w:num w:numId="13" w16cid:durableId="333921589">
    <w:abstractNumId w:val="4"/>
  </w:num>
  <w:num w:numId="14" w16cid:durableId="1727293163">
    <w:abstractNumId w:val="14"/>
  </w:num>
  <w:num w:numId="15" w16cid:durableId="228003109">
    <w:abstractNumId w:val="10"/>
  </w:num>
  <w:num w:numId="16" w16cid:durableId="1980763084">
    <w:abstractNumId w:val="26"/>
  </w:num>
  <w:num w:numId="17" w16cid:durableId="927694336">
    <w:abstractNumId w:val="2"/>
  </w:num>
  <w:num w:numId="18" w16cid:durableId="513541059">
    <w:abstractNumId w:val="7"/>
  </w:num>
  <w:num w:numId="19" w16cid:durableId="206651956">
    <w:abstractNumId w:val="8"/>
  </w:num>
  <w:num w:numId="20" w16cid:durableId="336426020">
    <w:abstractNumId w:val="5"/>
  </w:num>
  <w:num w:numId="21" w16cid:durableId="1194348597">
    <w:abstractNumId w:val="17"/>
  </w:num>
  <w:num w:numId="22" w16cid:durableId="879048672">
    <w:abstractNumId w:val="21"/>
  </w:num>
  <w:num w:numId="23" w16cid:durableId="388772226">
    <w:abstractNumId w:val="12"/>
  </w:num>
  <w:num w:numId="24" w16cid:durableId="592785632">
    <w:abstractNumId w:val="11"/>
  </w:num>
  <w:num w:numId="25" w16cid:durableId="1821535422">
    <w:abstractNumId w:val="25"/>
  </w:num>
  <w:num w:numId="26" w16cid:durableId="905995841">
    <w:abstractNumId w:val="6"/>
  </w:num>
  <w:num w:numId="27" w16cid:durableId="1739816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E7"/>
    <w:rsid w:val="000B21CA"/>
    <w:rsid w:val="00140817"/>
    <w:rsid w:val="001458B8"/>
    <w:rsid w:val="001E49E7"/>
    <w:rsid w:val="00265B3A"/>
    <w:rsid w:val="00291C10"/>
    <w:rsid w:val="003716C2"/>
    <w:rsid w:val="0038374E"/>
    <w:rsid w:val="003B6D93"/>
    <w:rsid w:val="00400763"/>
    <w:rsid w:val="004724ED"/>
    <w:rsid w:val="004D4009"/>
    <w:rsid w:val="00837FE2"/>
    <w:rsid w:val="00B3637F"/>
    <w:rsid w:val="00B65935"/>
    <w:rsid w:val="00BF6791"/>
    <w:rsid w:val="00C64982"/>
    <w:rsid w:val="00D94155"/>
    <w:rsid w:val="00DB61C3"/>
    <w:rsid w:val="00E07966"/>
    <w:rsid w:val="00E5393C"/>
    <w:rsid w:val="00EA0981"/>
    <w:rsid w:val="00F23427"/>
    <w:rsid w:val="00FD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A64C"/>
  <w15:chartTrackingRefBased/>
  <w15:docId w15:val="{FE952A5E-2FD7-4FC7-8C6B-3374025B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E7"/>
  </w:style>
  <w:style w:type="paragraph" w:styleId="Heading1">
    <w:name w:val="heading 1"/>
    <w:basedOn w:val="Normal"/>
    <w:link w:val="Heading1Char"/>
    <w:uiPriority w:val="9"/>
    <w:qFormat/>
    <w:rsid w:val="00BF6791"/>
    <w:pPr>
      <w:widowControl w:val="0"/>
      <w:autoSpaceDE w:val="0"/>
      <w:autoSpaceDN w:val="0"/>
      <w:spacing w:after="0" w:line="240" w:lineRule="auto"/>
      <w:ind w:left="1559" w:hanging="361"/>
      <w:outlineLvl w:val="0"/>
    </w:pPr>
    <w:rPr>
      <w:rFonts w:ascii="Calibri" w:eastAsia="Calibri" w:hAnsi="Calibri" w:cs="Calibri"/>
      <w:b/>
      <w:bCs/>
      <w:lang w:bidi="en-US"/>
    </w:rPr>
  </w:style>
  <w:style w:type="paragraph" w:styleId="Heading3">
    <w:name w:val="heading 3"/>
    <w:basedOn w:val="Normal"/>
    <w:next w:val="Normal"/>
    <w:link w:val="Heading3Char"/>
    <w:uiPriority w:val="9"/>
    <w:unhideWhenUsed/>
    <w:qFormat/>
    <w:rsid w:val="004007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49E7"/>
    <w:rPr>
      <w:color w:val="000000"/>
      <w:sz w:val="20"/>
      <w:szCs w:val="20"/>
    </w:rPr>
  </w:style>
  <w:style w:type="character" w:styleId="CommentReference">
    <w:name w:val="annotation reference"/>
    <w:basedOn w:val="DefaultParagraphFont"/>
    <w:uiPriority w:val="99"/>
    <w:semiHidden/>
    <w:unhideWhenUsed/>
    <w:rsid w:val="001E49E7"/>
    <w:rPr>
      <w:sz w:val="16"/>
      <w:szCs w:val="16"/>
    </w:rPr>
  </w:style>
  <w:style w:type="paragraph" w:styleId="CommentText">
    <w:name w:val="annotation text"/>
    <w:basedOn w:val="Normal"/>
    <w:link w:val="CommentTextChar"/>
    <w:uiPriority w:val="99"/>
    <w:unhideWhenUsed/>
    <w:rsid w:val="001E49E7"/>
    <w:pPr>
      <w:spacing w:line="240" w:lineRule="auto"/>
    </w:pPr>
    <w:rPr>
      <w:sz w:val="20"/>
      <w:szCs w:val="20"/>
    </w:rPr>
  </w:style>
  <w:style w:type="character" w:customStyle="1" w:styleId="CommentTextChar">
    <w:name w:val="Comment Text Char"/>
    <w:basedOn w:val="DefaultParagraphFont"/>
    <w:link w:val="CommentText"/>
    <w:uiPriority w:val="99"/>
    <w:rsid w:val="001E49E7"/>
    <w:rPr>
      <w:sz w:val="20"/>
      <w:szCs w:val="20"/>
    </w:rPr>
  </w:style>
  <w:style w:type="paragraph" w:styleId="ListParagraph">
    <w:name w:val="List Paragraph"/>
    <w:basedOn w:val="Normal"/>
    <w:uiPriority w:val="1"/>
    <w:qFormat/>
    <w:rsid w:val="001E49E7"/>
    <w:pPr>
      <w:ind w:left="720"/>
      <w:contextualSpacing/>
    </w:pPr>
  </w:style>
  <w:style w:type="paragraph" w:styleId="Header">
    <w:name w:val="header"/>
    <w:basedOn w:val="Normal"/>
    <w:link w:val="HeaderChar"/>
    <w:uiPriority w:val="99"/>
    <w:unhideWhenUsed/>
    <w:rsid w:val="001E4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9E7"/>
  </w:style>
  <w:style w:type="paragraph" w:styleId="Footer">
    <w:name w:val="footer"/>
    <w:basedOn w:val="Normal"/>
    <w:link w:val="FooterChar"/>
    <w:uiPriority w:val="99"/>
    <w:unhideWhenUsed/>
    <w:rsid w:val="001E4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9E7"/>
  </w:style>
  <w:style w:type="character" w:customStyle="1" w:styleId="Heading1Char">
    <w:name w:val="Heading 1 Char"/>
    <w:basedOn w:val="DefaultParagraphFont"/>
    <w:link w:val="Heading1"/>
    <w:uiPriority w:val="9"/>
    <w:rsid w:val="00BF6791"/>
    <w:rPr>
      <w:rFonts w:ascii="Calibri" w:eastAsia="Calibri" w:hAnsi="Calibri" w:cs="Calibri"/>
      <w:b/>
      <w:bCs/>
      <w:lang w:bidi="en-US"/>
    </w:rPr>
  </w:style>
  <w:style w:type="character" w:styleId="FollowedHyperlink">
    <w:name w:val="FollowedHyperlink"/>
    <w:basedOn w:val="DefaultParagraphFont"/>
    <w:uiPriority w:val="99"/>
    <w:semiHidden/>
    <w:unhideWhenUsed/>
    <w:rsid w:val="00291C10"/>
    <w:rPr>
      <w:color w:val="954F72" w:themeColor="followedHyperlink"/>
      <w:u w:val="single"/>
    </w:rPr>
  </w:style>
  <w:style w:type="character" w:customStyle="1" w:styleId="Heading3Char">
    <w:name w:val="Heading 3 Char"/>
    <w:basedOn w:val="DefaultParagraphFont"/>
    <w:link w:val="Heading3"/>
    <w:uiPriority w:val="9"/>
    <w:rsid w:val="0040076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7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83565">
      <w:bodyDiv w:val="1"/>
      <w:marLeft w:val="0"/>
      <w:marRight w:val="0"/>
      <w:marTop w:val="0"/>
      <w:marBottom w:val="0"/>
      <w:divBdr>
        <w:top w:val="none" w:sz="0" w:space="0" w:color="auto"/>
        <w:left w:val="none" w:sz="0" w:space="0" w:color="auto"/>
        <w:bottom w:val="none" w:sz="0" w:space="0" w:color="auto"/>
        <w:right w:val="none" w:sz="0" w:space="0" w:color="auto"/>
      </w:divBdr>
    </w:div>
    <w:div w:id="1126778407">
      <w:bodyDiv w:val="1"/>
      <w:marLeft w:val="0"/>
      <w:marRight w:val="0"/>
      <w:marTop w:val="0"/>
      <w:marBottom w:val="0"/>
      <w:divBdr>
        <w:top w:val="none" w:sz="0" w:space="0" w:color="auto"/>
        <w:left w:val="none" w:sz="0" w:space="0" w:color="auto"/>
        <w:bottom w:val="none" w:sz="0" w:space="0" w:color="auto"/>
        <w:right w:val="none" w:sz="0" w:space="0" w:color="auto"/>
      </w:divBdr>
    </w:div>
    <w:div w:id="1225067155">
      <w:bodyDiv w:val="1"/>
      <w:marLeft w:val="0"/>
      <w:marRight w:val="0"/>
      <w:marTop w:val="0"/>
      <w:marBottom w:val="0"/>
      <w:divBdr>
        <w:top w:val="none" w:sz="0" w:space="0" w:color="auto"/>
        <w:left w:val="none" w:sz="0" w:space="0" w:color="auto"/>
        <w:bottom w:val="none" w:sz="0" w:space="0" w:color="auto"/>
        <w:right w:val="none" w:sz="0" w:space="0" w:color="auto"/>
      </w:divBdr>
    </w:div>
    <w:div w:id="2008170939">
      <w:bodyDiv w:val="1"/>
      <w:marLeft w:val="0"/>
      <w:marRight w:val="0"/>
      <w:marTop w:val="0"/>
      <w:marBottom w:val="0"/>
      <w:divBdr>
        <w:top w:val="none" w:sz="0" w:space="0" w:color="auto"/>
        <w:left w:val="none" w:sz="0" w:space="0" w:color="auto"/>
        <w:bottom w:val="none" w:sz="0" w:space="0" w:color="auto"/>
        <w:right w:val="none" w:sz="0" w:space="0" w:color="auto"/>
      </w:divBdr>
    </w:div>
    <w:div w:id="20578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umaryland.edu/upk/quantum/PlayerPackage/data/toc.html" TargetMode="External"/><Relationship Id="rId3" Type="http://schemas.openxmlformats.org/officeDocument/2006/relationships/settings" Target="settings.xml"/><Relationship Id="rId7" Type="http://schemas.openxmlformats.org/officeDocument/2006/relationships/hyperlink" Target="https://cf.umaryland.edu/upk/quantum/PlayerPackage/data/toc.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f.umaryland.edu/upk/quantum/PlayerPackage/data/toc.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umaryland.edu/policies-and-procedures/library/financial-affairs/policies/viii-800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Scarantino, Laura B.</dc:creator>
  <cp:keywords/>
  <dc:description/>
  <cp:lastModifiedBy>Scarantino, Laura B.</cp:lastModifiedBy>
  <cp:revision>7</cp:revision>
  <dcterms:created xsi:type="dcterms:W3CDTF">2023-02-07T17:02:00Z</dcterms:created>
  <dcterms:modified xsi:type="dcterms:W3CDTF">2024-01-17T14:22:00Z</dcterms:modified>
</cp:coreProperties>
</file>