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4978E" w14:textId="0BCE8C12" w:rsidR="00347E8E" w:rsidRDefault="00347E8E" w:rsidP="00347E8E">
      <w:pPr>
        <w:ind w:left="720" w:hanging="360"/>
        <w:jc w:val="center"/>
      </w:pPr>
      <w:r>
        <w:rPr>
          <w:noProof/>
        </w:rPr>
        <w:drawing>
          <wp:inline distT="0" distB="0" distL="0" distR="0" wp14:anchorId="0DE053ED" wp14:editId="313F0DA2">
            <wp:extent cx="3208020" cy="1050073"/>
            <wp:effectExtent l="0" t="0" r="0" b="0"/>
            <wp:docPr id="10864851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485105" name="Picture 2" descr="A black background with a black squar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226064" cy="1055979"/>
                    </a:xfrm>
                    <a:prstGeom prst="rect">
                      <a:avLst/>
                    </a:prstGeom>
                  </pic:spPr>
                </pic:pic>
              </a:graphicData>
            </a:graphic>
          </wp:inline>
        </w:drawing>
      </w:r>
    </w:p>
    <w:p w14:paraId="383AC0FD" w14:textId="0107226C" w:rsidR="00347E8E" w:rsidRDefault="00347E8E" w:rsidP="0073702D">
      <w:pPr>
        <w:pStyle w:val="ListParagraph"/>
        <w:numPr>
          <w:ilvl w:val="0"/>
          <w:numId w:val="3"/>
        </w:numPr>
        <w:spacing w:line="240" w:lineRule="auto"/>
        <w:contextualSpacing w:val="0"/>
      </w:pPr>
      <w:r>
        <w:t xml:space="preserve">The record ID must be the first variable </w:t>
      </w:r>
      <w:r w:rsidR="004E7D23">
        <w:t>of</w:t>
      </w:r>
      <w:r>
        <w:t xml:space="preserve"> the first form in the project</w:t>
      </w:r>
    </w:p>
    <w:p w14:paraId="2F1B70CE" w14:textId="3E1A6C04" w:rsidR="00347E8E" w:rsidRDefault="00347E8E" w:rsidP="0073702D">
      <w:pPr>
        <w:pStyle w:val="ListParagraph"/>
        <w:numPr>
          <w:ilvl w:val="0"/>
          <w:numId w:val="3"/>
        </w:numPr>
        <w:spacing w:line="240" w:lineRule="auto"/>
        <w:contextualSpacing w:val="0"/>
      </w:pPr>
      <w:r>
        <w:t>Keep forms short</w:t>
      </w:r>
    </w:p>
    <w:p w14:paraId="619C4A68" w14:textId="6778E7B8" w:rsidR="00936CD5" w:rsidRDefault="00347E8E" w:rsidP="00936CD5">
      <w:pPr>
        <w:pStyle w:val="ListParagraph"/>
        <w:numPr>
          <w:ilvl w:val="1"/>
          <w:numId w:val="3"/>
        </w:numPr>
        <w:spacing w:line="240" w:lineRule="auto"/>
        <w:contextualSpacing w:val="0"/>
      </w:pPr>
      <w:r>
        <w:t>Multiple shorter forms are eas</w:t>
      </w:r>
      <w:r w:rsidR="02B981A7">
        <w:t xml:space="preserve">ier </w:t>
      </w:r>
      <w:r>
        <w:t>to complete mentally</w:t>
      </w:r>
      <w:r w:rsidR="20A61708">
        <w:t>.</w:t>
      </w:r>
    </w:p>
    <w:p w14:paraId="5AF4BE63" w14:textId="6BBAD6CD" w:rsidR="00E52E1A" w:rsidRDefault="1357BC11" w:rsidP="00BF704F">
      <w:pPr>
        <w:pStyle w:val="ListParagraph"/>
        <w:numPr>
          <w:ilvl w:val="1"/>
          <w:numId w:val="3"/>
        </w:numPr>
        <w:spacing w:line="240" w:lineRule="auto"/>
        <w:contextualSpacing w:val="0"/>
      </w:pPr>
      <w:r>
        <w:t xml:space="preserve">Short forms also </w:t>
      </w:r>
      <w:r w:rsidR="00347E8E">
        <w:t>offer more opportunities to save your data</w:t>
      </w:r>
      <w:r w:rsidR="00061082">
        <w:t xml:space="preserve">. </w:t>
      </w:r>
      <w:r w:rsidR="00347E8E">
        <w:t xml:space="preserve">Data is not saved </w:t>
      </w:r>
      <w:r w:rsidR="00AD3EEE">
        <w:t xml:space="preserve">until the form is saved </w:t>
      </w:r>
      <w:r w:rsidR="00347E8E">
        <w:t>or the survey participant clicks “next page” or “submit</w:t>
      </w:r>
      <w:r w:rsidR="5D43EFCC">
        <w:t>.”</w:t>
      </w:r>
    </w:p>
    <w:p w14:paraId="46AE2721" w14:textId="7FE2F34D" w:rsidR="00E52E1A" w:rsidRDefault="00AD3EEE" w:rsidP="00BF704F">
      <w:pPr>
        <w:pStyle w:val="ListParagraph"/>
        <w:numPr>
          <w:ilvl w:val="0"/>
          <w:numId w:val="3"/>
        </w:numPr>
        <w:spacing w:line="240" w:lineRule="auto"/>
        <w:contextualSpacing w:val="0"/>
      </w:pPr>
      <w:r>
        <w:t>Group similar variables together</w:t>
      </w:r>
    </w:p>
    <w:p w14:paraId="7F8955BB" w14:textId="77777777" w:rsidR="00347E8E" w:rsidRDefault="00347E8E" w:rsidP="00BF704F">
      <w:pPr>
        <w:pStyle w:val="ListParagraph"/>
        <w:numPr>
          <w:ilvl w:val="0"/>
          <w:numId w:val="3"/>
        </w:numPr>
        <w:spacing w:line="240" w:lineRule="auto"/>
        <w:contextualSpacing w:val="0"/>
      </w:pPr>
      <w:r>
        <w:t>Minimize the use of free response fields</w:t>
      </w:r>
    </w:p>
    <w:p w14:paraId="692893FC" w14:textId="5135DCCB" w:rsidR="00936CD5" w:rsidRDefault="00347E8E" w:rsidP="00936CD5">
      <w:pPr>
        <w:pStyle w:val="ListParagraph"/>
        <w:numPr>
          <w:ilvl w:val="1"/>
          <w:numId w:val="3"/>
        </w:numPr>
        <w:spacing w:line="240" w:lineRule="auto"/>
        <w:contextualSpacing w:val="0"/>
      </w:pPr>
      <w:r>
        <w:t>Wherever possible, use a multiple-choice field type instead of a text or notes field to</w:t>
      </w:r>
      <w:r w:rsidR="00CD5D86">
        <w:t xml:space="preserve"> ensure consistent responses and avoid user errors (e.g. typos)</w:t>
      </w:r>
      <w:r w:rsidR="29F9876B">
        <w:t>.</w:t>
      </w:r>
    </w:p>
    <w:p w14:paraId="3D8CDF2D" w14:textId="38250BDB" w:rsidR="00936CD5" w:rsidRDefault="00347E8E" w:rsidP="00936CD5">
      <w:pPr>
        <w:pStyle w:val="ListParagraph"/>
        <w:numPr>
          <w:ilvl w:val="1"/>
          <w:numId w:val="3"/>
        </w:numPr>
        <w:spacing w:line="240" w:lineRule="auto"/>
        <w:contextualSpacing w:val="0"/>
      </w:pPr>
      <w:r>
        <w:t xml:space="preserve">If you are using free response </w:t>
      </w:r>
      <w:r w:rsidR="00CD5D86">
        <w:t xml:space="preserve">text </w:t>
      </w:r>
      <w:r>
        <w:t>fields, validate the data type whenever possible</w:t>
      </w:r>
      <w:r w:rsidR="00CD5D86">
        <w:t xml:space="preserve"> (e.g. email address, phone number, date, zip code, number)</w:t>
      </w:r>
      <w:r w:rsidR="1499DD37">
        <w:t>.</w:t>
      </w:r>
    </w:p>
    <w:p w14:paraId="3F58742C" w14:textId="48E8A6C5" w:rsidR="00E52E1A" w:rsidRDefault="00347E8E" w:rsidP="00936CD5">
      <w:pPr>
        <w:pStyle w:val="ListParagraph"/>
        <w:numPr>
          <w:ilvl w:val="1"/>
          <w:numId w:val="3"/>
        </w:numPr>
        <w:spacing w:line="240" w:lineRule="auto"/>
        <w:contextualSpacing w:val="0"/>
      </w:pPr>
      <w:r>
        <w:t>If applicable, set maximum</w:t>
      </w:r>
      <w:r w:rsidR="49C9CF2C">
        <w:t xml:space="preserve"> </w:t>
      </w:r>
      <w:r>
        <w:t>and minimum</w:t>
      </w:r>
      <w:r w:rsidR="5261ACF2">
        <w:t xml:space="preserve"> </w:t>
      </w:r>
      <w:r w:rsidR="4B2EFD62">
        <w:t>values</w:t>
      </w:r>
      <w:r>
        <w:t xml:space="preserve"> for </w:t>
      </w:r>
      <w:r w:rsidR="00CD5D86">
        <w:t xml:space="preserve">fields validated as </w:t>
      </w:r>
      <w:r>
        <w:t>number</w:t>
      </w:r>
      <w:r w:rsidR="00CD5D86">
        <w:t>s</w:t>
      </w:r>
      <w:r>
        <w:t xml:space="preserve">. </w:t>
      </w:r>
      <w:proofErr w:type="spellStart"/>
      <w:r>
        <w:t>REDCap</w:t>
      </w:r>
      <w:proofErr w:type="spellEnd"/>
      <w:r>
        <w:t xml:space="preserve"> will let you enter numbers outside of this range</w:t>
      </w:r>
      <w:r w:rsidR="00CD5D86">
        <w:t xml:space="preserve"> (unless enforced by the @FORCE-MINMAX action tag)</w:t>
      </w:r>
      <w:r>
        <w:t>, but it will let you know the number is outside the range. This will help minimize errors</w:t>
      </w:r>
      <w:r w:rsidR="00CD5D86">
        <w:t>.</w:t>
      </w:r>
    </w:p>
    <w:p w14:paraId="0430466B" w14:textId="77777777" w:rsidR="00BF704F" w:rsidRDefault="00347E8E" w:rsidP="00BF704F">
      <w:pPr>
        <w:pStyle w:val="ListParagraph"/>
        <w:numPr>
          <w:ilvl w:val="0"/>
          <w:numId w:val="3"/>
        </w:numPr>
        <w:spacing w:line="240" w:lineRule="auto"/>
        <w:contextualSpacing w:val="0"/>
      </w:pPr>
      <w:r>
        <w:t xml:space="preserve">Break </w:t>
      </w:r>
      <w:r w:rsidR="00170540">
        <w:t>data collection fields</w:t>
      </w:r>
      <w:r>
        <w:t xml:space="preserve"> </w:t>
      </w:r>
      <w:r w:rsidR="00877F44">
        <w:t>int</w:t>
      </w:r>
      <w:r w:rsidR="661075C7">
        <w:t>o</w:t>
      </w:r>
      <w:r>
        <w:t xml:space="preserve"> </w:t>
      </w:r>
      <w:r w:rsidR="093730B1">
        <w:t xml:space="preserve">all </w:t>
      </w:r>
      <w:r>
        <w:t>key components</w:t>
      </w:r>
    </w:p>
    <w:p w14:paraId="678FEE8D" w14:textId="04267ABB" w:rsidR="00E52E1A" w:rsidRDefault="670C4A91" w:rsidP="00BF704F">
      <w:pPr>
        <w:pStyle w:val="ListParagraph"/>
        <w:numPr>
          <w:ilvl w:val="1"/>
          <w:numId w:val="3"/>
        </w:numPr>
        <w:spacing w:line="240" w:lineRule="auto"/>
        <w:contextualSpacing w:val="0"/>
      </w:pPr>
      <w:r>
        <w:t>For</w:t>
      </w:r>
      <w:r w:rsidR="00347E8E">
        <w:t xml:space="preserve"> example, if you are collecting addresses and </w:t>
      </w:r>
      <w:r w:rsidR="27FBD4D5">
        <w:t>you</w:t>
      </w:r>
      <w:r w:rsidR="00347E8E">
        <w:t xml:space="preserve"> want to </w:t>
      </w:r>
      <w:r w:rsidR="4EB2D14A">
        <w:t>analyze both</w:t>
      </w:r>
      <w:r w:rsidR="00347E8E">
        <w:t xml:space="preserve"> the state </w:t>
      </w:r>
      <w:r w:rsidR="72B5591E">
        <w:t>and the city,</w:t>
      </w:r>
      <w:r w:rsidR="00347E8E">
        <w:t xml:space="preserve"> make those </w:t>
      </w:r>
      <w:r w:rsidR="5473B1A0">
        <w:t>fields separate</w:t>
      </w:r>
      <w:r w:rsidR="00170540">
        <w:t xml:space="preserve">. </w:t>
      </w:r>
    </w:p>
    <w:p w14:paraId="53417F93" w14:textId="77777777" w:rsidR="00170540" w:rsidRDefault="00170540" w:rsidP="00BF704F">
      <w:pPr>
        <w:pStyle w:val="ListParagraph"/>
        <w:numPr>
          <w:ilvl w:val="0"/>
          <w:numId w:val="3"/>
        </w:numPr>
        <w:spacing w:line="240" w:lineRule="auto"/>
        <w:contextualSpacing w:val="0"/>
      </w:pPr>
      <w:r>
        <w:t xml:space="preserve">Consistently code </w:t>
      </w:r>
      <w:r w:rsidR="00347E8E">
        <w:t>your variables</w:t>
      </w:r>
    </w:p>
    <w:p w14:paraId="02CAF03E" w14:textId="491A9EB9" w:rsidR="00936CD5" w:rsidRDefault="6846200B" w:rsidP="00936CD5">
      <w:pPr>
        <w:pStyle w:val="ListParagraph"/>
        <w:numPr>
          <w:ilvl w:val="1"/>
          <w:numId w:val="3"/>
        </w:numPr>
        <w:spacing w:line="240" w:lineRule="auto"/>
        <w:contextualSpacing w:val="0"/>
      </w:pPr>
      <w:r>
        <w:t>If you have multiple questions that will use the same answer choices, code them all the same.</w:t>
      </w:r>
    </w:p>
    <w:p w14:paraId="1C665C64" w14:textId="721D2683" w:rsidR="00936CD5" w:rsidRDefault="00347E8E" w:rsidP="00936CD5">
      <w:pPr>
        <w:pStyle w:val="ListParagraph"/>
        <w:numPr>
          <w:ilvl w:val="1"/>
          <w:numId w:val="3"/>
        </w:numPr>
        <w:spacing w:line="240" w:lineRule="auto"/>
        <w:contextualSpacing w:val="0"/>
      </w:pPr>
      <w:r>
        <w:t>Avoid yes/no and true/false fields, which tend to cause problems if you need to add a third option later</w:t>
      </w:r>
      <w:r w:rsidR="00170540">
        <w:t xml:space="preserve"> (e.g. N/A)</w:t>
      </w:r>
      <w:r>
        <w:t>—stick to radio buttons and dropdowns</w:t>
      </w:r>
      <w:r w:rsidR="40011DB0">
        <w:t>.</w:t>
      </w:r>
    </w:p>
    <w:p w14:paraId="3941F056" w14:textId="62038989" w:rsidR="00877F44" w:rsidRDefault="00347E8E" w:rsidP="00936CD5">
      <w:pPr>
        <w:pStyle w:val="ListParagraph"/>
        <w:numPr>
          <w:ilvl w:val="1"/>
          <w:numId w:val="3"/>
        </w:numPr>
        <w:spacing w:line="240" w:lineRule="auto"/>
        <w:contextualSpacing w:val="0"/>
      </w:pPr>
      <w:r>
        <w:t xml:space="preserve">Code </w:t>
      </w:r>
      <w:r w:rsidR="004B3807">
        <w:t xml:space="preserve">answer choices such as </w:t>
      </w:r>
      <w:r w:rsidR="7A486E29">
        <w:t>“</w:t>
      </w:r>
      <w:r w:rsidR="004B3807">
        <w:t>unknown</w:t>
      </w:r>
      <w:r w:rsidR="244AD3F8">
        <w:t>”</w:t>
      </w:r>
      <w:r w:rsidR="004B3807">
        <w:t xml:space="preserve">, </w:t>
      </w:r>
      <w:r w:rsidR="70008622">
        <w:t>“</w:t>
      </w:r>
      <w:r w:rsidR="004B3807">
        <w:t>N/A</w:t>
      </w:r>
      <w:r w:rsidR="4B5D987F">
        <w:t>”</w:t>
      </w:r>
      <w:r w:rsidR="004B3807">
        <w:t xml:space="preserve">, </w:t>
      </w:r>
      <w:r w:rsidR="5FDED447">
        <w:t>“</w:t>
      </w:r>
      <w:r w:rsidR="004B3807">
        <w:t>prefer not to answer</w:t>
      </w:r>
      <w:r w:rsidR="275F389E">
        <w:t>”</w:t>
      </w:r>
      <w:r w:rsidR="004B3807">
        <w:t xml:space="preserve">, or </w:t>
      </w:r>
      <w:r w:rsidR="718514AE">
        <w:t>“</w:t>
      </w:r>
      <w:r w:rsidR="4B167ABF">
        <w:t>O</w:t>
      </w:r>
      <w:r w:rsidR="004B3807">
        <w:t>ther</w:t>
      </w:r>
      <w:r w:rsidR="0DAC29E2">
        <w:t xml:space="preserve">” </w:t>
      </w:r>
      <w:r>
        <w:t>as a number that stands out</w:t>
      </w:r>
      <w:r w:rsidR="00061082">
        <w:t xml:space="preserve"> (e.g. </w:t>
      </w:r>
      <w:r w:rsidR="004B3807">
        <w:t>888 or 999</w:t>
      </w:r>
      <w:r w:rsidR="00061082">
        <w:t>)</w:t>
      </w:r>
      <w:r w:rsidR="004B3807">
        <w:t xml:space="preserve">. This will allow you to add similarly coded answer choices </w:t>
      </w:r>
      <w:r w:rsidR="47346E12">
        <w:t>to the list if</w:t>
      </w:r>
      <w:r w:rsidR="004B3807">
        <w:t xml:space="preserve"> needed.</w:t>
      </w:r>
    </w:p>
    <w:p w14:paraId="47B2454A" w14:textId="77777777" w:rsidR="00936CD5" w:rsidRDefault="00936CD5" w:rsidP="00936CD5">
      <w:pPr>
        <w:pStyle w:val="ListParagraph"/>
        <w:spacing w:line="240" w:lineRule="auto"/>
        <w:ind w:left="1440"/>
        <w:contextualSpacing w:val="0"/>
      </w:pPr>
    </w:p>
    <w:p w14:paraId="13EA0D66" w14:textId="16E4A26A" w:rsidR="00936CD5" w:rsidRDefault="2690E11B" w:rsidP="00936CD5">
      <w:pPr>
        <w:pStyle w:val="ListParagraph"/>
        <w:numPr>
          <w:ilvl w:val="1"/>
          <w:numId w:val="3"/>
        </w:numPr>
        <w:spacing w:line="240" w:lineRule="auto"/>
        <w:contextualSpacing w:val="0"/>
      </w:pPr>
      <w:r>
        <w:lastRenderedPageBreak/>
        <w:t>Don’t recode once you’ve started collecting data—this will corrupt your data. Add the new answer choices for the next number and input the number where you want it displayed in the list.</w:t>
      </w:r>
    </w:p>
    <w:p w14:paraId="07C14769" w14:textId="22F8D49B" w:rsidR="00877F44" w:rsidRDefault="00347E8E" w:rsidP="00936CD5">
      <w:pPr>
        <w:pStyle w:val="ListParagraph"/>
        <w:numPr>
          <w:ilvl w:val="0"/>
          <w:numId w:val="3"/>
        </w:numPr>
        <w:spacing w:line="240" w:lineRule="auto"/>
        <w:contextualSpacing w:val="0"/>
      </w:pPr>
      <w:r>
        <w:t>Variable</w:t>
      </w:r>
      <w:r w:rsidR="00AD3EEE">
        <w:t>s name</w:t>
      </w:r>
      <w:r w:rsidR="0073702D">
        <w:t>s</w:t>
      </w:r>
    </w:p>
    <w:p w14:paraId="7FB2B2B3" w14:textId="55FBF9E9" w:rsidR="00936CD5" w:rsidRDefault="00347E8E" w:rsidP="00936CD5">
      <w:pPr>
        <w:pStyle w:val="ListParagraph"/>
        <w:numPr>
          <w:ilvl w:val="1"/>
          <w:numId w:val="3"/>
        </w:numPr>
        <w:spacing w:line="240" w:lineRule="auto"/>
        <w:contextualSpacing w:val="0"/>
      </w:pPr>
      <w:r>
        <w:t xml:space="preserve">Variable names should be short, alphanumeric, easy to type, and </w:t>
      </w:r>
      <w:r w:rsidR="00877F44">
        <w:t>be meaningful</w:t>
      </w:r>
      <w:r>
        <w:t xml:space="preserve">—these are the labels that </w:t>
      </w:r>
      <w:proofErr w:type="spellStart"/>
      <w:r>
        <w:t>REDCap</w:t>
      </w:r>
      <w:proofErr w:type="spellEnd"/>
      <w:r>
        <w:t xml:space="preserve"> will </w:t>
      </w:r>
      <w:r w:rsidR="00877F44">
        <w:t>use in piping, calculated field</w:t>
      </w:r>
      <w:r w:rsidR="0BA9283E">
        <w:t>s</w:t>
      </w:r>
      <w:r w:rsidR="00877F44">
        <w:t>, and branching logic and will be used when you are doing your analysis</w:t>
      </w:r>
      <w:r w:rsidR="31B899E3">
        <w:t>.</w:t>
      </w:r>
    </w:p>
    <w:p w14:paraId="4C734BE0" w14:textId="6959B32C" w:rsidR="00936CD5" w:rsidRDefault="00347E8E" w:rsidP="00936CD5">
      <w:pPr>
        <w:pStyle w:val="ListParagraph"/>
        <w:numPr>
          <w:ilvl w:val="1"/>
          <w:numId w:val="3"/>
        </w:numPr>
        <w:spacing w:line="240" w:lineRule="auto"/>
        <w:contextualSpacing w:val="0"/>
      </w:pPr>
      <w:r>
        <w:t>Variable name</w:t>
      </w:r>
      <w:r w:rsidR="0073702D">
        <w:t>s</w:t>
      </w:r>
      <w:r>
        <w:t xml:space="preserve"> </w:t>
      </w:r>
      <w:r w:rsidR="00877F44">
        <w:t xml:space="preserve">should not be </w:t>
      </w:r>
      <w:r>
        <w:t>changed once data collection has</w:t>
      </w:r>
      <w:r w:rsidR="0BC8DFA6">
        <w:t xml:space="preserve"> started</w:t>
      </w:r>
      <w:r w:rsidR="53AAC8CF">
        <w:t>.</w:t>
      </w:r>
    </w:p>
    <w:p w14:paraId="6E0AC157" w14:textId="4EF95121" w:rsidR="00E52E1A" w:rsidRDefault="00347E8E" w:rsidP="00936CD5">
      <w:pPr>
        <w:pStyle w:val="ListParagraph"/>
        <w:numPr>
          <w:ilvl w:val="1"/>
          <w:numId w:val="3"/>
        </w:numPr>
        <w:spacing w:line="240" w:lineRule="auto"/>
        <w:contextualSpacing w:val="0"/>
      </w:pPr>
      <w:r>
        <w:t xml:space="preserve">If you change a variable name, you will also </w:t>
      </w:r>
      <w:r w:rsidR="00877F44">
        <w:t>need to</w:t>
      </w:r>
      <w:r>
        <w:t xml:space="preserve"> change all piping, calculations, and branching logic associated with it</w:t>
      </w:r>
      <w:r w:rsidR="12039E73">
        <w:t>.</w:t>
      </w:r>
    </w:p>
    <w:p w14:paraId="63B49570" w14:textId="6E4E0A30" w:rsidR="119290CF" w:rsidRDefault="119290CF" w:rsidP="7EEC0B90">
      <w:pPr>
        <w:pStyle w:val="ListParagraph"/>
        <w:numPr>
          <w:ilvl w:val="0"/>
          <w:numId w:val="3"/>
        </w:numPr>
        <w:spacing w:line="240" w:lineRule="auto"/>
      </w:pPr>
      <w:r>
        <w:t>Flag fields that are identifiers</w:t>
      </w:r>
    </w:p>
    <w:p w14:paraId="2461C1EB" w14:textId="77777777" w:rsidR="00E52E1A" w:rsidRDefault="00E52E1A" w:rsidP="00E52E1A">
      <w:pPr>
        <w:pStyle w:val="ListParagraph"/>
        <w:spacing w:line="240" w:lineRule="auto"/>
      </w:pPr>
    </w:p>
    <w:p w14:paraId="2EA0C8F0" w14:textId="7D06245C" w:rsidR="7C611E89" w:rsidRDefault="7C611E89" w:rsidP="00BF704F">
      <w:pPr>
        <w:pStyle w:val="ListParagraph"/>
        <w:numPr>
          <w:ilvl w:val="0"/>
          <w:numId w:val="3"/>
        </w:numPr>
        <w:spacing w:line="240" w:lineRule="auto"/>
        <w:contextualSpacing w:val="0"/>
      </w:pPr>
      <w:r>
        <w:t>Add field notes</w:t>
      </w:r>
    </w:p>
    <w:p w14:paraId="54E4F21D" w14:textId="67ECB298" w:rsidR="00E52E1A" w:rsidRDefault="7C611E89" w:rsidP="00BF704F">
      <w:pPr>
        <w:pStyle w:val="ListParagraph"/>
        <w:numPr>
          <w:ilvl w:val="1"/>
          <w:numId w:val="3"/>
        </w:numPr>
        <w:spacing w:line="240" w:lineRule="auto"/>
        <w:contextualSpacing w:val="0"/>
      </w:pPr>
      <w:r>
        <w:t>Use field notes to help data entry staff and survey respondents enter information correctly (e.g. units of measurement)</w:t>
      </w:r>
      <w:r w:rsidR="42C4BDF0">
        <w:t>.</w:t>
      </w:r>
    </w:p>
    <w:p w14:paraId="0075FFE1" w14:textId="622B3F7B" w:rsidR="00877F44" w:rsidRDefault="00347E8E" w:rsidP="0073702D">
      <w:pPr>
        <w:pStyle w:val="ListParagraph"/>
        <w:numPr>
          <w:ilvl w:val="0"/>
          <w:numId w:val="3"/>
        </w:numPr>
        <w:spacing w:line="240" w:lineRule="auto"/>
        <w:contextualSpacing w:val="0"/>
      </w:pPr>
      <w:r>
        <w:t>Calculated fields</w:t>
      </w:r>
    </w:p>
    <w:p w14:paraId="03997D1D" w14:textId="3C937EAA" w:rsidR="00E52E1A" w:rsidRDefault="00347E8E" w:rsidP="00E52E1A">
      <w:pPr>
        <w:pStyle w:val="ListParagraph"/>
        <w:numPr>
          <w:ilvl w:val="1"/>
          <w:numId w:val="3"/>
        </w:numPr>
        <w:spacing w:line="240" w:lineRule="auto"/>
      </w:pPr>
      <w:proofErr w:type="spellStart"/>
      <w:r>
        <w:t>REDCap</w:t>
      </w:r>
      <w:proofErr w:type="spellEnd"/>
      <w:r>
        <w:t xml:space="preserve"> is capable </w:t>
      </w:r>
      <w:r w:rsidR="00877F44">
        <w:t>of</w:t>
      </w:r>
      <w:r>
        <w:t xml:space="preserve"> calculations, but it is not designed as a statistical too</w:t>
      </w:r>
      <w:r w:rsidR="42FF15F6">
        <w:t>l. C</w:t>
      </w:r>
      <w:r>
        <w:t xml:space="preserve">omplex calculations </w:t>
      </w:r>
      <w:r w:rsidR="00877F44">
        <w:t>should be done during</w:t>
      </w:r>
      <w:r>
        <w:t xml:space="preserve"> analysis</w:t>
      </w:r>
      <w:r w:rsidR="00877F44">
        <w:t xml:space="preserve">. </w:t>
      </w:r>
      <w:r>
        <w:t xml:space="preserve">As a rule of thumb, use calculations in </w:t>
      </w:r>
      <w:proofErr w:type="spellStart"/>
      <w:r>
        <w:t>REDCap</w:t>
      </w:r>
      <w:proofErr w:type="spellEnd"/>
      <w:r>
        <w:t xml:space="preserve"> if you need to see t</w:t>
      </w:r>
      <w:r w:rsidR="4190AD1A">
        <w:t xml:space="preserve">he </w:t>
      </w:r>
      <w:r>
        <w:t>calculation for the data collection proces</w:t>
      </w:r>
      <w:r w:rsidR="734B19AE">
        <w:t>s. If not</w:t>
      </w:r>
      <w:r>
        <w:t>, save calculations for analysis</w:t>
      </w:r>
      <w:r w:rsidR="00877F44">
        <w:t>.</w:t>
      </w:r>
    </w:p>
    <w:p w14:paraId="55685C5A" w14:textId="77777777" w:rsidR="00936CD5" w:rsidRDefault="00936CD5" w:rsidP="00936CD5">
      <w:pPr>
        <w:pStyle w:val="ListParagraph"/>
        <w:spacing w:line="240" w:lineRule="auto"/>
        <w:ind w:left="1440"/>
      </w:pPr>
    </w:p>
    <w:p w14:paraId="717C25A6" w14:textId="5A99A8E2" w:rsidR="00E52E1A" w:rsidRDefault="00347E8E" w:rsidP="00E52E1A">
      <w:pPr>
        <w:pStyle w:val="ListParagraph"/>
        <w:numPr>
          <w:ilvl w:val="1"/>
          <w:numId w:val="3"/>
        </w:numPr>
        <w:spacing w:line="480" w:lineRule="auto"/>
      </w:pPr>
      <w:r>
        <w:t xml:space="preserve">The </w:t>
      </w:r>
      <w:hyperlink r:id="rId10">
        <w:proofErr w:type="spellStart"/>
        <w:r w:rsidRPr="7EEC0B90">
          <w:rPr>
            <w:rStyle w:val="Hyperlink"/>
          </w:rPr>
          <w:t>REDCap</w:t>
        </w:r>
        <w:proofErr w:type="spellEnd"/>
        <w:r w:rsidRPr="7EEC0B90">
          <w:rPr>
            <w:rStyle w:val="Hyperlink"/>
          </w:rPr>
          <w:t xml:space="preserve"> FAQ</w:t>
        </w:r>
      </w:hyperlink>
      <w:r>
        <w:t xml:space="preserve"> is a great resource for</w:t>
      </w:r>
      <w:r w:rsidR="00877F44">
        <w:t xml:space="preserve"> formatting</w:t>
      </w:r>
      <w:r>
        <w:t xml:space="preserve"> calculat</w:t>
      </w:r>
      <w:r w:rsidR="7E824075">
        <w:t>ions.</w:t>
      </w:r>
    </w:p>
    <w:p w14:paraId="0BAF1327" w14:textId="77777777" w:rsidR="00877F44" w:rsidRDefault="00347E8E" w:rsidP="00E52E1A">
      <w:pPr>
        <w:pStyle w:val="ListParagraph"/>
        <w:numPr>
          <w:ilvl w:val="0"/>
          <w:numId w:val="3"/>
        </w:numPr>
        <w:spacing w:line="240" w:lineRule="auto"/>
        <w:contextualSpacing w:val="0"/>
      </w:pPr>
      <w:r>
        <w:t xml:space="preserve"> Branching logic</w:t>
      </w:r>
    </w:p>
    <w:p w14:paraId="1DFEF4AA" w14:textId="43F3836C" w:rsidR="00936CD5" w:rsidRDefault="00347E8E" w:rsidP="00936CD5">
      <w:pPr>
        <w:pStyle w:val="ListParagraph"/>
        <w:numPr>
          <w:ilvl w:val="1"/>
          <w:numId w:val="3"/>
        </w:numPr>
        <w:spacing w:line="240" w:lineRule="auto"/>
        <w:contextualSpacing w:val="0"/>
      </w:pPr>
      <w:r>
        <w:t>Branching logic is a great way to hide fields that will be irrelevant to certain users</w:t>
      </w:r>
      <w:r w:rsidR="00877F44">
        <w:t xml:space="preserve"> and survey respondents</w:t>
      </w:r>
      <w:r w:rsidR="52F9680B">
        <w:t xml:space="preserve">, </w:t>
      </w:r>
      <w:r>
        <w:t xml:space="preserve">and </w:t>
      </w:r>
      <w:r w:rsidR="00877F44">
        <w:t xml:space="preserve">a great way to </w:t>
      </w:r>
      <w:r>
        <w:t>streamline and customize the data entry process</w:t>
      </w:r>
      <w:r w:rsidR="4AED7AB2">
        <w:t>.</w:t>
      </w:r>
    </w:p>
    <w:p w14:paraId="5F0E8D54" w14:textId="2C0EFC0E" w:rsidR="00877F44" w:rsidRDefault="00347E8E" w:rsidP="00936CD5">
      <w:pPr>
        <w:pStyle w:val="ListParagraph"/>
        <w:numPr>
          <w:ilvl w:val="1"/>
          <w:numId w:val="3"/>
        </w:numPr>
        <w:spacing w:line="240" w:lineRule="auto"/>
        <w:contextualSpacing w:val="0"/>
      </w:pPr>
      <w:r>
        <w:t>Branching logic goes in the child field—the field that you want to hide</w:t>
      </w:r>
      <w:r w:rsidR="59B6D17D">
        <w:t>.</w:t>
      </w:r>
    </w:p>
    <w:p w14:paraId="7860A088" w14:textId="5CD59798" w:rsidR="00936CD5" w:rsidRDefault="00347E8E" w:rsidP="00936CD5">
      <w:pPr>
        <w:pStyle w:val="ListParagraph"/>
        <w:numPr>
          <w:ilvl w:val="1"/>
          <w:numId w:val="3"/>
        </w:numPr>
        <w:spacing w:line="240" w:lineRule="auto"/>
        <w:contextualSpacing w:val="0"/>
      </w:pPr>
      <w:r>
        <w:t>You can either use the drag and drop menu or write out advanced branching logic</w:t>
      </w:r>
      <w:r w:rsidR="00877F44">
        <w:t>. You can also copy and paste branching logic if using the same logic for multiple fields.</w:t>
      </w:r>
    </w:p>
    <w:p w14:paraId="34ED75E7" w14:textId="2FDC8557" w:rsidR="00E52E1A" w:rsidRDefault="00347E8E" w:rsidP="00BF704F">
      <w:pPr>
        <w:pStyle w:val="ListParagraph"/>
        <w:numPr>
          <w:ilvl w:val="1"/>
          <w:numId w:val="3"/>
        </w:numPr>
        <w:spacing w:line="240" w:lineRule="auto"/>
        <w:contextualSpacing w:val="0"/>
      </w:pPr>
      <w:r>
        <w:t xml:space="preserve">The </w:t>
      </w:r>
      <w:hyperlink r:id="rId11">
        <w:proofErr w:type="spellStart"/>
        <w:r w:rsidRPr="7EEC0B90">
          <w:rPr>
            <w:rStyle w:val="Hyperlink"/>
          </w:rPr>
          <w:t>REDCap</w:t>
        </w:r>
        <w:proofErr w:type="spellEnd"/>
        <w:r w:rsidRPr="7EEC0B90">
          <w:rPr>
            <w:rStyle w:val="Hyperlink"/>
          </w:rPr>
          <w:t xml:space="preserve"> FAQ</w:t>
        </w:r>
      </w:hyperlink>
      <w:r>
        <w:t xml:space="preserve"> is a great resource for</w:t>
      </w:r>
      <w:r w:rsidR="43E26494">
        <w:t xml:space="preserve"> learning</w:t>
      </w:r>
      <w:r>
        <w:t xml:space="preserve"> how to </w:t>
      </w:r>
      <w:r w:rsidR="7FA644F5">
        <w:t>format branching logic.</w:t>
      </w:r>
    </w:p>
    <w:p w14:paraId="6AE503B4" w14:textId="3C52FCCF" w:rsidR="0073702D" w:rsidRDefault="00AE42EF" w:rsidP="7EEC0B90">
      <w:pPr>
        <w:pStyle w:val="ListParagraph"/>
        <w:numPr>
          <w:ilvl w:val="0"/>
          <w:numId w:val="3"/>
        </w:numPr>
        <w:spacing w:line="240" w:lineRule="auto"/>
      </w:pPr>
      <w:r>
        <w:t>Set up data quality rules</w:t>
      </w:r>
      <w:r w:rsidR="4F7A30A8">
        <w:t xml:space="preserve"> to check for discrepancies in your data</w:t>
      </w:r>
      <w:r w:rsidR="1D2E81EF">
        <w:t>.</w:t>
      </w:r>
    </w:p>
    <w:p w14:paraId="2E03F1BF" w14:textId="77777777" w:rsidR="00E52E1A" w:rsidRDefault="00E52E1A" w:rsidP="00E52E1A">
      <w:pPr>
        <w:pStyle w:val="ListParagraph"/>
        <w:spacing w:line="240" w:lineRule="auto"/>
      </w:pPr>
    </w:p>
    <w:p w14:paraId="5D694212" w14:textId="185CE526" w:rsidR="00E52E1A" w:rsidRDefault="3771F547" w:rsidP="00E52E1A">
      <w:pPr>
        <w:pStyle w:val="ListParagraph"/>
        <w:numPr>
          <w:ilvl w:val="0"/>
          <w:numId w:val="3"/>
        </w:numPr>
        <w:spacing w:line="240" w:lineRule="auto"/>
      </w:pPr>
      <w:r>
        <w:t xml:space="preserve">The </w:t>
      </w:r>
      <w:r w:rsidR="00AE42EF">
        <w:t>D</w:t>
      </w:r>
      <w:r w:rsidR="00347E8E">
        <w:t>ata Dictionary</w:t>
      </w:r>
    </w:p>
    <w:p w14:paraId="410968AF" w14:textId="77777777" w:rsidR="00E52E1A" w:rsidRDefault="00E52E1A" w:rsidP="00E52E1A">
      <w:pPr>
        <w:pStyle w:val="ListParagraph"/>
        <w:spacing w:line="240" w:lineRule="auto"/>
        <w:ind w:left="1440"/>
      </w:pPr>
    </w:p>
    <w:p w14:paraId="236BDDA6" w14:textId="58C547F4" w:rsidR="00936CD5" w:rsidRDefault="00347E8E" w:rsidP="00BF704F">
      <w:pPr>
        <w:pStyle w:val="ListParagraph"/>
        <w:numPr>
          <w:ilvl w:val="1"/>
          <w:numId w:val="3"/>
        </w:numPr>
        <w:spacing w:line="240" w:lineRule="auto"/>
        <w:contextualSpacing w:val="0"/>
      </w:pPr>
      <w:r>
        <w:t xml:space="preserve">The data dictionary is an alternate way to build your project (as opposed to the </w:t>
      </w:r>
      <w:r w:rsidR="12B20EA9">
        <w:t>O</w:t>
      </w:r>
      <w:r>
        <w:t xml:space="preserve">nline </w:t>
      </w:r>
      <w:r w:rsidR="179BAEE1">
        <w:t>D</w:t>
      </w:r>
      <w:r>
        <w:t>esign</w:t>
      </w:r>
      <w:r w:rsidR="00AD3EEE">
        <w:t>er</w:t>
      </w:r>
      <w:r>
        <w:t>)</w:t>
      </w:r>
      <w:r w:rsidR="156DD31C">
        <w:t>.</w:t>
      </w:r>
    </w:p>
    <w:p w14:paraId="6068973B" w14:textId="7821F788" w:rsidR="00936CD5" w:rsidRDefault="00347E8E" w:rsidP="00BF704F">
      <w:pPr>
        <w:pStyle w:val="ListParagraph"/>
        <w:numPr>
          <w:ilvl w:val="1"/>
          <w:numId w:val="3"/>
        </w:numPr>
        <w:spacing w:line="240" w:lineRule="auto"/>
        <w:contextualSpacing w:val="0"/>
      </w:pPr>
      <w:r>
        <w:t xml:space="preserve">You can create or view the </w:t>
      </w:r>
      <w:r w:rsidR="7B62D3DE">
        <w:t>D</w:t>
      </w:r>
      <w:r>
        <w:t xml:space="preserve">ata </w:t>
      </w:r>
      <w:r w:rsidR="1B48177D">
        <w:t>D</w:t>
      </w:r>
      <w:r>
        <w:t xml:space="preserve">ictionary as a </w:t>
      </w:r>
      <w:r w:rsidR="23C027EC">
        <w:t xml:space="preserve">CSV </w:t>
      </w:r>
      <w:r>
        <w:t>file in Excel</w:t>
      </w:r>
      <w:r w:rsidR="742D5FDE">
        <w:t>.</w:t>
      </w:r>
    </w:p>
    <w:p w14:paraId="656F97CF" w14:textId="384C3EDD" w:rsidR="00347E8E" w:rsidRDefault="00347E8E" w:rsidP="00936CD5">
      <w:pPr>
        <w:pStyle w:val="ListParagraph"/>
        <w:numPr>
          <w:ilvl w:val="1"/>
          <w:numId w:val="3"/>
        </w:numPr>
        <w:spacing w:line="240" w:lineRule="auto"/>
        <w:contextualSpacing w:val="0"/>
      </w:pPr>
      <w:r>
        <w:t xml:space="preserve">The data dictionary is particularly useful when you </w:t>
      </w:r>
      <w:r w:rsidR="00AD3EEE">
        <w:t>need to</w:t>
      </w:r>
      <w:r>
        <w:t xml:space="preserve"> do repetitive work that requires few or small changes</w:t>
      </w:r>
      <w:r w:rsidR="00AD3EEE">
        <w:t xml:space="preserve"> (e.g. copying branching logic to many fields or copying similar </w:t>
      </w:r>
      <w:r w:rsidR="21B463F0">
        <w:t>variables</w:t>
      </w:r>
      <w:r w:rsidR="028F2938">
        <w:t>).</w:t>
      </w:r>
    </w:p>
    <w:p w14:paraId="6042780E" w14:textId="7421863F" w:rsidR="00E52E1A" w:rsidRDefault="00AD3EEE" w:rsidP="00BF704F">
      <w:pPr>
        <w:pStyle w:val="ListParagraph"/>
        <w:numPr>
          <w:ilvl w:val="1"/>
          <w:numId w:val="3"/>
        </w:numPr>
        <w:spacing w:line="240" w:lineRule="auto"/>
        <w:contextualSpacing w:val="0"/>
      </w:pPr>
      <w:r>
        <w:t xml:space="preserve">If copying variable names, you can </w:t>
      </w:r>
      <w:r w:rsidR="00347E8E">
        <w:t>use find-replace</w:t>
      </w:r>
      <w:r>
        <w:t xml:space="preserve"> in excel</w:t>
      </w:r>
      <w:r w:rsidR="00347E8E">
        <w:t xml:space="preserve"> to change the 1 or 2 characters per </w:t>
      </w:r>
      <w:r>
        <w:t>variable</w:t>
      </w:r>
      <w:r w:rsidR="00347E8E">
        <w:t xml:space="preserve"> that will need to be changed</w:t>
      </w:r>
      <w:r w:rsidR="1491CD72">
        <w:t>.</w:t>
      </w:r>
    </w:p>
    <w:p w14:paraId="0A8663A6" w14:textId="774913D5" w:rsidR="007F5C0A" w:rsidRDefault="007F5C0A" w:rsidP="00BF704F">
      <w:pPr>
        <w:pStyle w:val="ListParagraph"/>
        <w:numPr>
          <w:ilvl w:val="0"/>
          <w:numId w:val="3"/>
        </w:numPr>
        <w:spacing w:line="240" w:lineRule="auto"/>
        <w:contextualSpacing w:val="0"/>
      </w:pPr>
      <w:r>
        <w:t>User Roles</w:t>
      </w:r>
    </w:p>
    <w:p w14:paraId="5AA2461B" w14:textId="5C61836C" w:rsidR="00E52E1A" w:rsidRDefault="007F5C0A" w:rsidP="00BF704F">
      <w:pPr>
        <w:pStyle w:val="ListParagraph"/>
        <w:numPr>
          <w:ilvl w:val="1"/>
          <w:numId w:val="3"/>
        </w:numPr>
        <w:spacing w:line="240" w:lineRule="auto"/>
        <w:contextualSpacing w:val="0"/>
      </w:pPr>
      <w:r>
        <w:t xml:space="preserve">Ensure user roles are </w:t>
      </w:r>
      <w:r w:rsidR="2C58230C">
        <w:t>created,</w:t>
      </w:r>
      <w:r>
        <w:t xml:space="preserve"> and users </w:t>
      </w:r>
      <w:r w:rsidR="1B067928">
        <w:t xml:space="preserve">are </w:t>
      </w:r>
      <w:r>
        <w:t>appropriately assigned with the mini</w:t>
      </w:r>
      <w:r w:rsidR="0049587F">
        <w:t>mum</w:t>
      </w:r>
      <w:r>
        <w:t xml:space="preserve"> required rights for their role on the project</w:t>
      </w:r>
      <w:r w:rsidR="1CE7D1E0">
        <w:t>.</w:t>
      </w:r>
    </w:p>
    <w:p w14:paraId="457AD44A" w14:textId="728B6569" w:rsidR="007F5C0A" w:rsidRDefault="007F5C0A" w:rsidP="00414249">
      <w:pPr>
        <w:pStyle w:val="ListParagraph"/>
        <w:numPr>
          <w:ilvl w:val="0"/>
          <w:numId w:val="3"/>
        </w:numPr>
        <w:spacing w:line="240" w:lineRule="auto"/>
        <w:contextualSpacing w:val="0"/>
      </w:pPr>
      <w:r>
        <w:t>E-Consent</w:t>
      </w:r>
    </w:p>
    <w:p w14:paraId="27A227D6" w14:textId="53DAE32B" w:rsidR="00E52E1A" w:rsidRDefault="00553642" w:rsidP="00BF704F">
      <w:pPr>
        <w:pStyle w:val="ListParagraph"/>
        <w:numPr>
          <w:ilvl w:val="1"/>
          <w:numId w:val="3"/>
        </w:numPr>
        <w:spacing w:line="240" w:lineRule="auto"/>
        <w:contextualSpacing w:val="0"/>
      </w:pPr>
      <w:r>
        <w:t>Enable</w:t>
      </w:r>
      <w:r w:rsidR="007F5C0A">
        <w:t xml:space="preserve"> the e-Consent </w:t>
      </w:r>
      <w:r w:rsidR="2DDBD6EE">
        <w:t>F</w:t>
      </w:r>
      <w:r w:rsidR="00414249">
        <w:t>ramework for participant consents</w:t>
      </w:r>
      <w:r w:rsidR="52BE9793">
        <w:t>.</w:t>
      </w:r>
    </w:p>
    <w:p w14:paraId="17AD305E" w14:textId="399F5706" w:rsidR="00347E8E" w:rsidRDefault="22106994" w:rsidP="00BF704F">
      <w:pPr>
        <w:pStyle w:val="ListParagraph"/>
        <w:numPr>
          <w:ilvl w:val="0"/>
          <w:numId w:val="3"/>
        </w:numPr>
        <w:spacing w:line="240" w:lineRule="auto"/>
        <w:contextualSpacing w:val="0"/>
      </w:pPr>
      <w:r>
        <w:t>Overall project design</w:t>
      </w:r>
    </w:p>
    <w:p w14:paraId="6DADE5DF" w14:textId="4A373A96" w:rsidR="00936CD5" w:rsidRDefault="22106994" w:rsidP="00BF704F">
      <w:pPr>
        <w:pStyle w:val="ListParagraph"/>
        <w:numPr>
          <w:ilvl w:val="1"/>
          <w:numId w:val="3"/>
        </w:numPr>
        <w:spacing w:line="240" w:lineRule="auto"/>
        <w:contextualSpacing w:val="0"/>
      </w:pPr>
      <w:r>
        <w:t>T</w:t>
      </w:r>
      <w:r w:rsidR="00347E8E">
        <w:t xml:space="preserve">hink about how </w:t>
      </w:r>
      <w:r w:rsidR="5173F5C2">
        <w:t xml:space="preserve">data will need to be entered </w:t>
      </w:r>
      <w:r w:rsidR="1D97A2DE">
        <w:t xml:space="preserve">in the project </w:t>
      </w:r>
      <w:r w:rsidR="00347E8E">
        <w:t>and how you w</w:t>
      </w:r>
      <w:r w:rsidR="3CAE521C">
        <w:t xml:space="preserve">ill </w:t>
      </w:r>
      <w:r w:rsidR="00347E8E">
        <w:t>anal</w:t>
      </w:r>
      <w:r w:rsidR="022FABF1">
        <w:t>yze</w:t>
      </w:r>
      <w:r w:rsidR="00347E8E">
        <w:t xml:space="preserve"> it while you’re building </w:t>
      </w:r>
      <w:r w:rsidR="48EE1A7D">
        <w:t xml:space="preserve">the </w:t>
      </w:r>
      <w:r w:rsidR="00347E8E">
        <w:t xml:space="preserve">database. </w:t>
      </w:r>
    </w:p>
    <w:p w14:paraId="1DDC88BB" w14:textId="4614D23C" w:rsidR="00867CCB" w:rsidRDefault="00347E8E" w:rsidP="00BF704F">
      <w:pPr>
        <w:pStyle w:val="ListParagraph"/>
        <w:numPr>
          <w:ilvl w:val="1"/>
          <w:numId w:val="3"/>
        </w:numPr>
        <w:spacing w:line="240" w:lineRule="auto"/>
        <w:contextualSpacing w:val="0"/>
      </w:pPr>
      <w:r>
        <w:t xml:space="preserve">If possible, speak with </w:t>
      </w:r>
      <w:r w:rsidR="00AD3EEE">
        <w:t>any relevant stakeholders including statisticians and data entry personnel to</w:t>
      </w:r>
      <w:r>
        <w:t xml:space="preserve"> incorporate their suggestions in your database desig</w:t>
      </w:r>
      <w:r w:rsidR="00AD3EEE">
        <w:t>n.</w:t>
      </w:r>
    </w:p>
    <w:p w14:paraId="40AD6D27" w14:textId="2941A819" w:rsidR="00347E8E" w:rsidRPr="00347E8E" w:rsidRDefault="33189C95" w:rsidP="00BF704F">
      <w:pPr>
        <w:pStyle w:val="ListParagraph"/>
        <w:numPr>
          <w:ilvl w:val="0"/>
          <w:numId w:val="3"/>
        </w:numPr>
        <w:spacing w:line="240" w:lineRule="auto"/>
        <w:contextualSpacing w:val="0"/>
      </w:pPr>
      <w:r w:rsidRPr="7EEC0B90">
        <w:t>Test the project thoroughly</w:t>
      </w:r>
    </w:p>
    <w:p w14:paraId="768E88D8" w14:textId="6715A778" w:rsidR="00347E8E" w:rsidRPr="00347E8E" w:rsidRDefault="7396FEA0" w:rsidP="00BF704F">
      <w:pPr>
        <w:pStyle w:val="ListParagraph"/>
        <w:numPr>
          <w:ilvl w:val="1"/>
          <w:numId w:val="3"/>
        </w:numPr>
        <w:spacing w:line="240" w:lineRule="auto"/>
        <w:contextualSpacing w:val="0"/>
      </w:pPr>
      <w:r w:rsidRPr="7EEC0B90">
        <w:t xml:space="preserve">Add </w:t>
      </w:r>
      <w:r w:rsidR="288DBFE1" w:rsidRPr="7EEC0B90">
        <w:t>test records</w:t>
      </w:r>
      <w:r w:rsidR="0E497EC7" w:rsidRPr="7EEC0B90">
        <w:t xml:space="preserve"> </w:t>
      </w:r>
      <w:r w:rsidR="529DDAFF" w:rsidRPr="7EEC0B90">
        <w:t xml:space="preserve">and </w:t>
      </w:r>
      <w:r w:rsidR="665B49D8" w:rsidRPr="7EEC0B90">
        <w:t>enter data for each instrument in the project</w:t>
      </w:r>
      <w:r w:rsidR="51009320" w:rsidRPr="7EEC0B90">
        <w:t>.</w:t>
      </w:r>
    </w:p>
    <w:p w14:paraId="38B5C401" w14:textId="260C6621" w:rsidR="00936CD5" w:rsidRPr="00347E8E" w:rsidRDefault="288DBFE1" w:rsidP="00936CD5">
      <w:pPr>
        <w:pStyle w:val="ListParagraph"/>
        <w:numPr>
          <w:ilvl w:val="1"/>
          <w:numId w:val="3"/>
        </w:numPr>
        <w:spacing w:line="240" w:lineRule="auto"/>
        <w:contextualSpacing w:val="0"/>
      </w:pPr>
      <w:r>
        <w:t xml:space="preserve">Verify that branching </w:t>
      </w:r>
      <w:r w:rsidR="47DE7A02">
        <w:t>logic and</w:t>
      </w:r>
      <w:r>
        <w:t xml:space="preserve"> calculations </w:t>
      </w:r>
      <w:r w:rsidR="4CDC49C8">
        <w:t>function</w:t>
      </w:r>
      <w:r>
        <w:t xml:space="preserve"> without errors</w:t>
      </w:r>
      <w:r w:rsidR="0AB0DEC2">
        <w:t>.</w:t>
      </w:r>
    </w:p>
    <w:p w14:paraId="6E81E168" w14:textId="350022FA" w:rsidR="00936CD5" w:rsidRPr="00347E8E" w:rsidRDefault="4A9E9016" w:rsidP="00936CD5">
      <w:pPr>
        <w:pStyle w:val="ListParagraph"/>
        <w:numPr>
          <w:ilvl w:val="1"/>
          <w:numId w:val="3"/>
        </w:numPr>
        <w:spacing w:line="240" w:lineRule="auto"/>
        <w:contextualSpacing w:val="0"/>
      </w:pPr>
      <w:r w:rsidRPr="7EEC0B90">
        <w:t>T</w:t>
      </w:r>
      <w:r w:rsidR="288DBFE1" w:rsidRPr="7EEC0B90">
        <w:t xml:space="preserve">est the survey distribution process </w:t>
      </w:r>
      <w:r w:rsidR="743C3FC3" w:rsidRPr="7EEC0B90">
        <w:t xml:space="preserve">including </w:t>
      </w:r>
      <w:r w:rsidR="4228C3B7" w:rsidRPr="7EEC0B90">
        <w:t>the public survey link, automated survey invitations, the survey queue</w:t>
      </w:r>
      <w:r w:rsidR="326ED01A" w:rsidRPr="7EEC0B90">
        <w:t xml:space="preserve"> or auto-continue functionality</w:t>
      </w:r>
      <w:r w:rsidR="4228C3B7" w:rsidRPr="7EEC0B90">
        <w:t>, and/or composing survey invitations via the participant list or within a record</w:t>
      </w:r>
      <w:r w:rsidR="05482CAD" w:rsidRPr="7EEC0B90">
        <w:t xml:space="preserve"> (if applicable)</w:t>
      </w:r>
      <w:r w:rsidR="0CC3E883" w:rsidRPr="7EEC0B90">
        <w:t>.</w:t>
      </w:r>
    </w:p>
    <w:p w14:paraId="4EBC30FA" w14:textId="5F248621" w:rsidR="00347E8E" w:rsidRPr="00347E8E" w:rsidRDefault="4228C3B7" w:rsidP="00936CD5">
      <w:pPr>
        <w:pStyle w:val="ListParagraph"/>
        <w:numPr>
          <w:ilvl w:val="1"/>
          <w:numId w:val="3"/>
        </w:numPr>
        <w:spacing w:line="240" w:lineRule="auto"/>
        <w:contextualSpacing w:val="0"/>
      </w:pPr>
      <w:r>
        <w:t xml:space="preserve">Test </w:t>
      </w:r>
      <w:r w:rsidR="516DB1DE">
        <w:t>sending alerts</w:t>
      </w:r>
      <w:r>
        <w:t xml:space="preserve"> </w:t>
      </w:r>
      <w:r w:rsidR="2EA89363">
        <w:t>(</w:t>
      </w:r>
      <w:r>
        <w:t>if applicable</w:t>
      </w:r>
      <w:r w:rsidR="0D0BF406">
        <w:t>)</w:t>
      </w:r>
      <w:r w:rsidR="47F314C5">
        <w:t>.</w:t>
      </w:r>
    </w:p>
    <w:p w14:paraId="171AF121" w14:textId="037C70E3" w:rsidR="00347E8E" w:rsidRDefault="5E6E85E4" w:rsidP="7EEC0B90">
      <w:pPr>
        <w:pStyle w:val="ListParagraph"/>
        <w:numPr>
          <w:ilvl w:val="1"/>
          <w:numId w:val="3"/>
        </w:numPr>
        <w:spacing w:line="240" w:lineRule="auto"/>
      </w:pPr>
      <w:r>
        <w:t>Test any additional features enabled in the project</w:t>
      </w:r>
      <w:r w:rsidR="458D5181">
        <w:t>.</w:t>
      </w:r>
    </w:p>
    <w:p w14:paraId="0EA99AE6" w14:textId="77777777" w:rsidR="00E52E1A" w:rsidRPr="00347E8E" w:rsidRDefault="00E52E1A" w:rsidP="00E52E1A">
      <w:pPr>
        <w:pStyle w:val="ListParagraph"/>
        <w:spacing w:line="240" w:lineRule="auto"/>
        <w:ind w:left="1440"/>
      </w:pPr>
    </w:p>
    <w:p w14:paraId="38BF5507" w14:textId="5D1EE21A" w:rsidR="00347E8E" w:rsidRPr="00347E8E" w:rsidRDefault="0049587F" w:rsidP="7EEC0B90">
      <w:pPr>
        <w:pStyle w:val="ListParagraph"/>
        <w:numPr>
          <w:ilvl w:val="0"/>
          <w:numId w:val="3"/>
        </w:numPr>
        <w:spacing w:line="480" w:lineRule="auto"/>
      </w:pPr>
      <w:r>
        <w:t xml:space="preserve"> </w:t>
      </w:r>
      <w:r w:rsidR="5250E900">
        <w:t>Move the project to</w:t>
      </w:r>
      <w:r>
        <w:t xml:space="preserve"> production before </w:t>
      </w:r>
      <w:r w:rsidR="00867CCB">
        <w:t>data collection</w:t>
      </w:r>
      <w:r w:rsidR="00061082">
        <w:t xml:space="preserve"> begins</w:t>
      </w:r>
      <w:r w:rsidR="25F10087">
        <w:t>.</w:t>
      </w:r>
    </w:p>
    <w:p w14:paraId="016C10E6" w14:textId="78D88C2D" w:rsidR="7EEC0B90" w:rsidRDefault="7C5370BF" w:rsidP="00BF704F">
      <w:pPr>
        <w:pStyle w:val="ListParagraph"/>
        <w:numPr>
          <w:ilvl w:val="0"/>
          <w:numId w:val="3"/>
        </w:numPr>
        <w:spacing w:line="240" w:lineRule="auto"/>
      </w:pPr>
      <w:r w:rsidRPr="7EEC0B90">
        <w:t>Once data collection is complete, transition the project to Analysis/Cleanup to disable project functionality</w:t>
      </w:r>
      <w:r w:rsidR="2593108A" w:rsidRPr="7EEC0B90">
        <w:t xml:space="preserve"> and preserve </w:t>
      </w:r>
      <w:r w:rsidRPr="7EEC0B90">
        <w:t>the data.</w:t>
      </w:r>
    </w:p>
    <w:sectPr w:rsidR="7EEC0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240"/>
    <w:multiLevelType w:val="hybridMultilevel"/>
    <w:tmpl w:val="02DABF8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C6281"/>
    <w:multiLevelType w:val="multilevel"/>
    <w:tmpl w:val="758A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1341E1"/>
    <w:multiLevelType w:val="multilevel"/>
    <w:tmpl w:val="530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461358">
    <w:abstractNumId w:val="1"/>
  </w:num>
  <w:num w:numId="2" w16cid:durableId="350693657">
    <w:abstractNumId w:val="2"/>
  </w:num>
  <w:num w:numId="3" w16cid:durableId="318272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8E"/>
    <w:rsid w:val="00061082"/>
    <w:rsid w:val="00170540"/>
    <w:rsid w:val="00347E8E"/>
    <w:rsid w:val="00414249"/>
    <w:rsid w:val="0049587F"/>
    <w:rsid w:val="004B3807"/>
    <w:rsid w:val="004E7D23"/>
    <w:rsid w:val="00553642"/>
    <w:rsid w:val="006D21F6"/>
    <w:rsid w:val="0073702D"/>
    <w:rsid w:val="00771631"/>
    <w:rsid w:val="007F5C0A"/>
    <w:rsid w:val="00867CCB"/>
    <w:rsid w:val="00877F44"/>
    <w:rsid w:val="008F1F7B"/>
    <w:rsid w:val="00936CD5"/>
    <w:rsid w:val="00AA7E3F"/>
    <w:rsid w:val="00AD3EEE"/>
    <w:rsid w:val="00AE42EF"/>
    <w:rsid w:val="00B1138D"/>
    <w:rsid w:val="00BF704F"/>
    <w:rsid w:val="00C040C4"/>
    <w:rsid w:val="00CD5D86"/>
    <w:rsid w:val="00E52E1A"/>
    <w:rsid w:val="00F12C25"/>
    <w:rsid w:val="00F90CA2"/>
    <w:rsid w:val="022FABF1"/>
    <w:rsid w:val="02697881"/>
    <w:rsid w:val="0270B989"/>
    <w:rsid w:val="028F2938"/>
    <w:rsid w:val="02B981A7"/>
    <w:rsid w:val="03044F1E"/>
    <w:rsid w:val="031203DE"/>
    <w:rsid w:val="0329DAB2"/>
    <w:rsid w:val="050DD24B"/>
    <w:rsid w:val="05482CAD"/>
    <w:rsid w:val="07DADB5C"/>
    <w:rsid w:val="08CAA00F"/>
    <w:rsid w:val="093730B1"/>
    <w:rsid w:val="0A1A565E"/>
    <w:rsid w:val="0AB0DEC2"/>
    <w:rsid w:val="0BA9283E"/>
    <w:rsid w:val="0BC8DFA6"/>
    <w:rsid w:val="0CC3E883"/>
    <w:rsid w:val="0D0BF406"/>
    <w:rsid w:val="0D50DA7C"/>
    <w:rsid w:val="0DAC29E2"/>
    <w:rsid w:val="0E497EC7"/>
    <w:rsid w:val="0E9B0994"/>
    <w:rsid w:val="10877FCE"/>
    <w:rsid w:val="119290CF"/>
    <w:rsid w:val="12039E73"/>
    <w:rsid w:val="12B20EA9"/>
    <w:rsid w:val="1357BC11"/>
    <w:rsid w:val="1491CD72"/>
    <w:rsid w:val="1499DD37"/>
    <w:rsid w:val="156DD31C"/>
    <w:rsid w:val="162BC994"/>
    <w:rsid w:val="16FFEEBF"/>
    <w:rsid w:val="179BAEE1"/>
    <w:rsid w:val="1A03D4FD"/>
    <w:rsid w:val="1B067928"/>
    <w:rsid w:val="1B48177D"/>
    <w:rsid w:val="1CE7D1E0"/>
    <w:rsid w:val="1D1FB88A"/>
    <w:rsid w:val="1D2E81EF"/>
    <w:rsid w:val="1D97A2DE"/>
    <w:rsid w:val="20A61708"/>
    <w:rsid w:val="20C90183"/>
    <w:rsid w:val="21B463F0"/>
    <w:rsid w:val="22106994"/>
    <w:rsid w:val="231A13B4"/>
    <w:rsid w:val="23C027EC"/>
    <w:rsid w:val="240B8FA7"/>
    <w:rsid w:val="244AD3F8"/>
    <w:rsid w:val="2593108A"/>
    <w:rsid w:val="25F10087"/>
    <w:rsid w:val="2690E11B"/>
    <w:rsid w:val="275F389E"/>
    <w:rsid w:val="27FBD4D5"/>
    <w:rsid w:val="288DBFE1"/>
    <w:rsid w:val="28C62A69"/>
    <w:rsid w:val="29F9876B"/>
    <w:rsid w:val="2C58230C"/>
    <w:rsid w:val="2C83377E"/>
    <w:rsid w:val="2DDBD6EE"/>
    <w:rsid w:val="2EA89363"/>
    <w:rsid w:val="30F515D5"/>
    <w:rsid w:val="3149910A"/>
    <w:rsid w:val="31B899E3"/>
    <w:rsid w:val="326ED01A"/>
    <w:rsid w:val="33189C95"/>
    <w:rsid w:val="357E158E"/>
    <w:rsid w:val="3672883F"/>
    <w:rsid w:val="3725FB07"/>
    <w:rsid w:val="3771F547"/>
    <w:rsid w:val="3837B73C"/>
    <w:rsid w:val="39051428"/>
    <w:rsid w:val="396B4688"/>
    <w:rsid w:val="39D8913B"/>
    <w:rsid w:val="3B6838FB"/>
    <w:rsid w:val="3B89F314"/>
    <w:rsid w:val="3CAE521C"/>
    <w:rsid w:val="3D7D9AFA"/>
    <w:rsid w:val="3F17A39E"/>
    <w:rsid w:val="3F4D9E3F"/>
    <w:rsid w:val="3FB4140A"/>
    <w:rsid w:val="40011DB0"/>
    <w:rsid w:val="411121DB"/>
    <w:rsid w:val="4169B0DB"/>
    <w:rsid w:val="4190AD1A"/>
    <w:rsid w:val="4228C3B7"/>
    <w:rsid w:val="425F58C5"/>
    <w:rsid w:val="42C4BDF0"/>
    <w:rsid w:val="42FF15F6"/>
    <w:rsid w:val="43E26494"/>
    <w:rsid w:val="458D5181"/>
    <w:rsid w:val="45D584E2"/>
    <w:rsid w:val="46E815B5"/>
    <w:rsid w:val="47346E12"/>
    <w:rsid w:val="47DE7A02"/>
    <w:rsid w:val="47F314C5"/>
    <w:rsid w:val="486B5024"/>
    <w:rsid w:val="48EE1A7D"/>
    <w:rsid w:val="498FFFA2"/>
    <w:rsid w:val="49C9CF2C"/>
    <w:rsid w:val="4A9E9016"/>
    <w:rsid w:val="4AED7AB2"/>
    <w:rsid w:val="4B167ABF"/>
    <w:rsid w:val="4B2EFD62"/>
    <w:rsid w:val="4B5D987F"/>
    <w:rsid w:val="4CDC49C8"/>
    <w:rsid w:val="4E38CA05"/>
    <w:rsid w:val="4EB2D14A"/>
    <w:rsid w:val="4F7A30A8"/>
    <w:rsid w:val="4FDCC7A5"/>
    <w:rsid w:val="508A96C6"/>
    <w:rsid w:val="51009320"/>
    <w:rsid w:val="516DB1DE"/>
    <w:rsid w:val="5173F5C2"/>
    <w:rsid w:val="52494C90"/>
    <w:rsid w:val="5250E900"/>
    <w:rsid w:val="5261ACF2"/>
    <w:rsid w:val="529DDAFF"/>
    <w:rsid w:val="52BE9793"/>
    <w:rsid w:val="52F9680B"/>
    <w:rsid w:val="53AAC8CF"/>
    <w:rsid w:val="53C2B07F"/>
    <w:rsid w:val="540627AA"/>
    <w:rsid w:val="545E9C06"/>
    <w:rsid w:val="5473B1A0"/>
    <w:rsid w:val="59B6D17D"/>
    <w:rsid w:val="5BDDEEAE"/>
    <w:rsid w:val="5D157708"/>
    <w:rsid w:val="5D43EFCC"/>
    <w:rsid w:val="5DA63A07"/>
    <w:rsid w:val="5E24158B"/>
    <w:rsid w:val="5E6E85E4"/>
    <w:rsid w:val="5FDED447"/>
    <w:rsid w:val="60A4E406"/>
    <w:rsid w:val="61A4F14A"/>
    <w:rsid w:val="62A33C6B"/>
    <w:rsid w:val="659AD65A"/>
    <w:rsid w:val="661075C7"/>
    <w:rsid w:val="665B49D8"/>
    <w:rsid w:val="670C4A91"/>
    <w:rsid w:val="6846200B"/>
    <w:rsid w:val="68FB8C32"/>
    <w:rsid w:val="6B0004E9"/>
    <w:rsid w:val="6C22D42F"/>
    <w:rsid w:val="6EC0BD45"/>
    <w:rsid w:val="6F0F6488"/>
    <w:rsid w:val="70008622"/>
    <w:rsid w:val="718514AE"/>
    <w:rsid w:val="72B5591E"/>
    <w:rsid w:val="72B7A643"/>
    <w:rsid w:val="734B19AE"/>
    <w:rsid w:val="73566CEB"/>
    <w:rsid w:val="7396FEA0"/>
    <w:rsid w:val="73F24C48"/>
    <w:rsid w:val="742D5FDE"/>
    <w:rsid w:val="743C3FC3"/>
    <w:rsid w:val="7506AC87"/>
    <w:rsid w:val="7550FB94"/>
    <w:rsid w:val="79EDCD3E"/>
    <w:rsid w:val="7A2FFFDD"/>
    <w:rsid w:val="7A486E29"/>
    <w:rsid w:val="7B62D3DE"/>
    <w:rsid w:val="7B682722"/>
    <w:rsid w:val="7C5370BF"/>
    <w:rsid w:val="7C611E89"/>
    <w:rsid w:val="7C833749"/>
    <w:rsid w:val="7E824075"/>
    <w:rsid w:val="7EEC0B90"/>
    <w:rsid w:val="7FA6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3C05"/>
  <w15:chartTrackingRefBased/>
  <w15:docId w15:val="{ACB23EC3-A1BC-4177-B48D-B5009B70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E8E"/>
    <w:rPr>
      <w:rFonts w:eastAsiaTheme="majorEastAsia" w:cstheme="majorBidi"/>
      <w:color w:val="272727" w:themeColor="text1" w:themeTint="D8"/>
    </w:rPr>
  </w:style>
  <w:style w:type="paragraph" w:styleId="Title">
    <w:name w:val="Title"/>
    <w:basedOn w:val="Normal"/>
    <w:next w:val="Normal"/>
    <w:link w:val="TitleChar"/>
    <w:uiPriority w:val="10"/>
    <w:qFormat/>
    <w:rsid w:val="00347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E8E"/>
    <w:pPr>
      <w:spacing w:before="160"/>
      <w:jc w:val="center"/>
    </w:pPr>
    <w:rPr>
      <w:i/>
      <w:iCs/>
      <w:color w:val="404040" w:themeColor="text1" w:themeTint="BF"/>
    </w:rPr>
  </w:style>
  <w:style w:type="character" w:customStyle="1" w:styleId="QuoteChar">
    <w:name w:val="Quote Char"/>
    <w:basedOn w:val="DefaultParagraphFont"/>
    <w:link w:val="Quote"/>
    <w:uiPriority w:val="29"/>
    <w:rsid w:val="00347E8E"/>
    <w:rPr>
      <w:i/>
      <w:iCs/>
      <w:color w:val="404040" w:themeColor="text1" w:themeTint="BF"/>
    </w:rPr>
  </w:style>
  <w:style w:type="paragraph" w:styleId="ListParagraph">
    <w:name w:val="List Paragraph"/>
    <w:basedOn w:val="Normal"/>
    <w:uiPriority w:val="34"/>
    <w:qFormat/>
    <w:rsid w:val="00347E8E"/>
    <w:pPr>
      <w:ind w:left="720"/>
      <w:contextualSpacing/>
    </w:pPr>
  </w:style>
  <w:style w:type="character" w:styleId="IntenseEmphasis">
    <w:name w:val="Intense Emphasis"/>
    <w:basedOn w:val="DefaultParagraphFont"/>
    <w:uiPriority w:val="21"/>
    <w:qFormat/>
    <w:rsid w:val="00347E8E"/>
    <w:rPr>
      <w:i/>
      <w:iCs/>
      <w:color w:val="0F4761" w:themeColor="accent1" w:themeShade="BF"/>
    </w:rPr>
  </w:style>
  <w:style w:type="paragraph" w:styleId="IntenseQuote">
    <w:name w:val="Intense Quote"/>
    <w:basedOn w:val="Normal"/>
    <w:next w:val="Normal"/>
    <w:link w:val="IntenseQuoteChar"/>
    <w:uiPriority w:val="30"/>
    <w:qFormat/>
    <w:rsid w:val="00347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E8E"/>
    <w:rPr>
      <w:i/>
      <w:iCs/>
      <w:color w:val="0F4761" w:themeColor="accent1" w:themeShade="BF"/>
    </w:rPr>
  </w:style>
  <w:style w:type="character" w:styleId="IntenseReference">
    <w:name w:val="Intense Reference"/>
    <w:basedOn w:val="DefaultParagraphFont"/>
    <w:uiPriority w:val="32"/>
    <w:qFormat/>
    <w:rsid w:val="00347E8E"/>
    <w:rPr>
      <w:b/>
      <w:bCs/>
      <w:smallCaps/>
      <w:color w:val="0F4761" w:themeColor="accent1" w:themeShade="BF"/>
      <w:spacing w:val="5"/>
    </w:rPr>
  </w:style>
  <w:style w:type="character" w:styleId="Hyperlink">
    <w:name w:val="Hyperlink"/>
    <w:basedOn w:val="DefaultParagraphFont"/>
    <w:uiPriority w:val="99"/>
    <w:unhideWhenUsed/>
    <w:rsid w:val="7EEC0B9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9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edcap.umaryland.edu/index.php?action=help" TargetMode="External"/><Relationship Id="rId5" Type="http://schemas.openxmlformats.org/officeDocument/2006/relationships/numbering" Target="numbering.xml"/><Relationship Id="rId10" Type="http://schemas.openxmlformats.org/officeDocument/2006/relationships/hyperlink" Target="https://umbredcap.umaryland.edu/index.php?action=help"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BBAB95A62E64DB199A78B498CC9C9" ma:contentTypeVersion="4" ma:contentTypeDescription="Create a new document." ma:contentTypeScope="" ma:versionID="9ef4e9aa8ad6e19e7ce6948abde35de4">
  <xsd:schema xmlns:xsd="http://www.w3.org/2001/XMLSchema" xmlns:xs="http://www.w3.org/2001/XMLSchema" xmlns:p="http://schemas.microsoft.com/office/2006/metadata/properties" xmlns:ns2="49de3976-5ada-410a-ada6-6f42a5f5fc23" targetNamespace="http://schemas.microsoft.com/office/2006/metadata/properties" ma:root="true" ma:fieldsID="88b4004042ac8c2e29f32935837f63dd" ns2:_="">
    <xsd:import namespace="49de3976-5ada-410a-ada6-6f42a5f5fc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3976-5ada-410a-ada6-6f42a5f5f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BB2D5-A6B7-4331-BF29-9B602288B4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EBB298-B557-480B-BB40-3E0C1642CCF3}">
  <ds:schemaRefs>
    <ds:schemaRef ds:uri="http://schemas.microsoft.com/sharepoint/v3/contenttype/forms"/>
  </ds:schemaRefs>
</ds:datastoreItem>
</file>

<file path=customXml/itemProps3.xml><?xml version="1.0" encoding="utf-8"?>
<ds:datastoreItem xmlns:ds="http://schemas.openxmlformats.org/officeDocument/2006/customXml" ds:itemID="{E3E1AA16-8F2B-4822-BAB6-A22B10DA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3976-5ada-410a-ada6-6f42a5f5f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AD020-3CB7-40E8-BDBC-D90583AB4263}">
  <ds:schemaRefs>
    <ds:schemaRef ds:uri="http://schemas.openxmlformats.org/officeDocument/2006/bibliography"/>
  </ds:schemaRefs>
</ds:datastoreItem>
</file>

<file path=docMetadata/LabelInfo.xml><?xml version="1.0" encoding="utf-8"?>
<clbl:labelList xmlns:clbl="http://schemas.microsoft.com/office/2020/mipLabelMetadata">
  <clbl:label id="{717009a6-20de-461a-8894-0312a395cac9}" enabled="0" method="" siteId="{717009a6-20de-461a-8894-0312a395cac9}"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Mauck, Jennifer</dc:creator>
  <cp:keywords/>
  <dc:description/>
  <cp:lastModifiedBy>Mauck, Jennifer</cp:lastModifiedBy>
  <cp:revision>4</cp:revision>
  <dcterms:created xsi:type="dcterms:W3CDTF">2025-02-11T13:35:00Z</dcterms:created>
  <dcterms:modified xsi:type="dcterms:W3CDTF">2025-02-11T13:47:00Z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0x0101008A5BBAB95A62E64DB199A78B498CC9C9</vt:lpwstr>
  </property>
</Properties>
</file>