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330FD" w14:textId="77777777" w:rsidR="008576AA" w:rsidRPr="008A102A" w:rsidRDefault="008576AA" w:rsidP="008576AA">
      <w:pPr>
        <w:pStyle w:val="SOPLevel1"/>
      </w:pPr>
      <w:r w:rsidRPr="008A102A">
        <w:t>PURPOSE</w:t>
      </w:r>
    </w:p>
    <w:p w14:paraId="37AB1494" w14:textId="77777777" w:rsidR="00326796" w:rsidRPr="008A102A" w:rsidRDefault="008576AA" w:rsidP="002E6F7E">
      <w:pPr>
        <w:pStyle w:val="SOPLevel2"/>
      </w:pPr>
      <w:r w:rsidRPr="008A102A">
        <w:t xml:space="preserve">This </w:t>
      </w:r>
      <w:r w:rsidR="00326796" w:rsidRPr="008A102A">
        <w:t xml:space="preserve">policy </w:t>
      </w:r>
      <w:r w:rsidR="002E6F7E" w:rsidRPr="008A102A">
        <w:t>establishes</w:t>
      </w:r>
      <w:r w:rsidR="003B6BC4" w:rsidRPr="008A102A">
        <w:t xml:space="preserve"> </w:t>
      </w:r>
      <w:r w:rsidR="00326796" w:rsidRPr="008A102A">
        <w:t xml:space="preserve">legal council’s opinion of which individuals meet the following </w:t>
      </w:r>
      <w:r w:rsidR="00FE0243" w:rsidRPr="008A102A">
        <w:t xml:space="preserve">DHHS and FDA </w:t>
      </w:r>
      <w:r w:rsidR="00326796" w:rsidRPr="008A102A">
        <w:t xml:space="preserve">definitions when the </w:t>
      </w:r>
      <w:r w:rsidR="00751EAE" w:rsidRPr="008A102A">
        <w:t>research</w:t>
      </w:r>
      <w:r w:rsidR="00326796" w:rsidRPr="008A102A">
        <w:t xml:space="preserve"> is conducted in </w:t>
      </w:r>
      <w:r w:rsidR="008A102A" w:rsidRPr="008A102A">
        <w:t>Maryland</w:t>
      </w:r>
      <w:r w:rsidR="00617698">
        <w:t xml:space="preserve"> and other jurisdictions</w:t>
      </w:r>
      <w:r w:rsidR="00FE0243" w:rsidRPr="008A102A">
        <w:t>:</w:t>
      </w:r>
    </w:p>
    <w:p w14:paraId="39415439" w14:textId="77777777" w:rsidR="00FE0243" w:rsidRPr="008A102A" w:rsidRDefault="00FE0243" w:rsidP="003C4270">
      <w:pPr>
        <w:pStyle w:val="SOPLevel3"/>
      </w:pPr>
      <w:r w:rsidRPr="008A102A">
        <w:t>Legally authorized representative</w:t>
      </w:r>
    </w:p>
    <w:p w14:paraId="1A48DC1C" w14:textId="77777777" w:rsidR="00FE0243" w:rsidRPr="008A102A" w:rsidRDefault="00FE0243" w:rsidP="003C4270">
      <w:pPr>
        <w:pStyle w:val="SOPLevel3"/>
      </w:pPr>
      <w:r w:rsidRPr="008A102A">
        <w:t>Children</w:t>
      </w:r>
    </w:p>
    <w:p w14:paraId="7830E9FF" w14:textId="77777777" w:rsidR="00FE0243" w:rsidRPr="008A102A" w:rsidRDefault="00FE0243" w:rsidP="003C4270">
      <w:pPr>
        <w:pStyle w:val="SOPLevel3"/>
      </w:pPr>
      <w:r w:rsidRPr="008A102A">
        <w:t>Guardian</w:t>
      </w:r>
    </w:p>
    <w:p w14:paraId="078DD4F3" w14:textId="77777777" w:rsidR="008576AA" w:rsidRPr="008A102A" w:rsidRDefault="008576AA" w:rsidP="008576AA">
      <w:pPr>
        <w:pStyle w:val="SOPLevel1"/>
      </w:pPr>
      <w:r w:rsidRPr="008A102A">
        <w:t>REVISIONS FROM PREVIOUS VERSION</w:t>
      </w:r>
    </w:p>
    <w:p w14:paraId="672F24C0" w14:textId="77777777" w:rsidR="008576AA" w:rsidRPr="008A102A" w:rsidRDefault="003B6BC4" w:rsidP="00B705BB">
      <w:pPr>
        <w:pStyle w:val="SOPLevel2"/>
      </w:pPr>
      <w:r w:rsidRPr="008A102A">
        <w:t>None</w:t>
      </w:r>
    </w:p>
    <w:p w14:paraId="16A1B59D" w14:textId="77777777" w:rsidR="008576AA" w:rsidRPr="008A102A" w:rsidRDefault="008576AA" w:rsidP="008576AA">
      <w:pPr>
        <w:pStyle w:val="SOPLevel1"/>
      </w:pPr>
      <w:bookmarkStart w:id="0" w:name="_GoBack"/>
      <w:r w:rsidRPr="008A102A">
        <w:t>POLICY</w:t>
      </w:r>
    </w:p>
    <w:bookmarkEnd w:id="0"/>
    <w:p w14:paraId="54C11609" w14:textId="77777777" w:rsidR="00F469D5" w:rsidRDefault="00326796" w:rsidP="00326796">
      <w:pPr>
        <w:pStyle w:val="SOPLevel2"/>
      </w:pPr>
      <w:r w:rsidRPr="008A102A">
        <w:t xml:space="preserve">Under DHHS and FDA regulations a “legally authorized representative” </w:t>
      </w:r>
      <w:r w:rsidRPr="008A102A">
        <w:rPr>
          <w:szCs w:val="23"/>
        </w:rPr>
        <w:t xml:space="preserve">means an individual or judicial or other body authorized under applicable law to consent on behalf of a prospective subject to the subject’s participation in the procedure(s) involved in the </w:t>
      </w:r>
      <w:r w:rsidR="00751EAE" w:rsidRPr="008A102A">
        <w:rPr>
          <w:szCs w:val="23"/>
        </w:rPr>
        <w:t>research</w:t>
      </w:r>
      <w:r w:rsidRPr="008A102A">
        <w:rPr>
          <w:szCs w:val="23"/>
        </w:rPr>
        <w:t xml:space="preserve">. </w:t>
      </w:r>
      <w:r w:rsidRPr="008A102A">
        <w:t xml:space="preserve">Unless the IRB has waived the requirement to obtain consent, when </w:t>
      </w:r>
      <w:r w:rsidR="00751EAE" w:rsidRPr="008A102A">
        <w:t>research</w:t>
      </w:r>
      <w:r w:rsidRPr="008A102A">
        <w:t xml:space="preserve"> involves adults unable to consent, permission must be obtained from a legally authorized representative. </w:t>
      </w:r>
    </w:p>
    <w:p w14:paraId="0E77347C" w14:textId="77777777" w:rsidR="00326796" w:rsidRPr="00950197" w:rsidRDefault="00326796" w:rsidP="00F469D5">
      <w:pPr>
        <w:pStyle w:val="SOPLevel3"/>
      </w:pPr>
      <w:r w:rsidRPr="008A102A">
        <w:t xml:space="preserve">When </w:t>
      </w:r>
      <w:r w:rsidR="00751EAE" w:rsidRPr="008A102A">
        <w:t>research</w:t>
      </w:r>
      <w:r w:rsidRPr="008A102A">
        <w:t xml:space="preserve"> is conducted in </w:t>
      </w:r>
      <w:r w:rsidR="00721338" w:rsidRPr="008A102A">
        <w:t>Maryland</w:t>
      </w:r>
      <w:r w:rsidR="00285DBD" w:rsidRPr="008A102A">
        <w:t xml:space="preserve"> </w:t>
      </w:r>
      <w:r w:rsidRPr="008A102A">
        <w:t>the following individuals meet this definition:</w:t>
      </w:r>
      <w:r w:rsidR="00ED41C0" w:rsidRPr="00950197">
        <w:t xml:space="preserve"> </w:t>
      </w:r>
    </w:p>
    <w:p w14:paraId="0E252B07" w14:textId="77777777" w:rsidR="00726F5C" w:rsidRPr="008A102A" w:rsidRDefault="00721338" w:rsidP="00F469D5">
      <w:pPr>
        <w:pStyle w:val="SOPLevel4"/>
      </w:pPr>
      <w:r w:rsidRPr="008A102A">
        <w:t xml:space="preserve">A person </w:t>
      </w:r>
      <w:r w:rsidR="00726F5C" w:rsidRPr="008A102A">
        <w:t xml:space="preserve">who is determined, consistent with the </w:t>
      </w:r>
      <w:r w:rsidR="008A102A">
        <w:t>Health Care Determinations Act (</w:t>
      </w:r>
      <w:r w:rsidR="00726F5C" w:rsidRPr="008A102A">
        <w:t>HCDA</w:t>
      </w:r>
      <w:r w:rsidR="008A102A">
        <w:t>)</w:t>
      </w:r>
      <w:r w:rsidR="00726F5C" w:rsidRPr="008A102A">
        <w:t>, to have health care decision-making authority for the p</w:t>
      </w:r>
      <w:r w:rsidR="00617698">
        <w:t>articipant: a health care agent</w:t>
      </w:r>
    </w:p>
    <w:p w14:paraId="42F064F0" w14:textId="77777777" w:rsidR="00726F5C" w:rsidRPr="008A102A" w:rsidRDefault="00726F5C" w:rsidP="00F469D5">
      <w:pPr>
        <w:pStyle w:val="SOPLevel4"/>
      </w:pPr>
      <w:r w:rsidRPr="008A102A">
        <w:t>A guardian of the person who is serving as a surro</w:t>
      </w:r>
      <w:r w:rsidR="00617698">
        <w:t>gate under the HCDA</w:t>
      </w:r>
    </w:p>
    <w:p w14:paraId="1B5D2A46" w14:textId="77777777" w:rsidR="00B705BB" w:rsidRPr="008A102A" w:rsidRDefault="00726F5C" w:rsidP="00F469D5">
      <w:pPr>
        <w:pStyle w:val="SOPLevel4"/>
      </w:pPr>
      <w:r w:rsidRPr="008A102A">
        <w:t>One of the oth</w:t>
      </w:r>
      <w:r w:rsidR="00617698">
        <w:t>er surrogates named in the HCDA</w:t>
      </w:r>
    </w:p>
    <w:p w14:paraId="602B8629" w14:textId="77777777" w:rsidR="00726F5C" w:rsidRDefault="008A102A" w:rsidP="00F469D5">
      <w:pPr>
        <w:pStyle w:val="SOPLevel4"/>
      </w:pPr>
      <w:r>
        <w:t>A</w:t>
      </w:r>
      <w:r w:rsidR="00726F5C" w:rsidRPr="008A102A">
        <w:t xml:space="preserve"> person who holds a specific power of attorney addressing research, if there is not an appointed guardian of the person</w:t>
      </w:r>
      <w:r w:rsidR="00617698">
        <w:t>, or the guardian of the person</w:t>
      </w:r>
    </w:p>
    <w:p w14:paraId="00C6BEB8" w14:textId="77777777" w:rsidR="00F469D5" w:rsidRPr="00950197" w:rsidRDefault="00F469D5" w:rsidP="00F469D5">
      <w:pPr>
        <w:pStyle w:val="SOPLevel3"/>
      </w:pPr>
      <w:r w:rsidRPr="008A102A">
        <w:t xml:space="preserve">When research is conducted in </w:t>
      </w:r>
      <w:r>
        <w:t>a Veteran’s Administration facility</w:t>
      </w:r>
      <w:r w:rsidR="00747D3E">
        <w:t>,</w:t>
      </w:r>
      <w:r w:rsidRPr="008A102A">
        <w:t xml:space="preserve"> the following individuals meet this definition</w:t>
      </w:r>
      <w:r>
        <w:t xml:space="preserve"> in the following order of priority</w:t>
      </w:r>
      <w:r w:rsidRPr="008A102A">
        <w:t>:</w:t>
      </w:r>
      <w:r w:rsidRPr="00950197">
        <w:t xml:space="preserve"> </w:t>
      </w:r>
    </w:p>
    <w:p w14:paraId="638F5AEE" w14:textId="77777777" w:rsidR="00F469D5" w:rsidRDefault="00F469D5" w:rsidP="00F469D5">
      <w:pPr>
        <w:pStyle w:val="SOPLevel4"/>
      </w:pPr>
      <w:r>
        <w:t>S</w:t>
      </w:r>
      <w:r w:rsidRPr="00F469D5">
        <w:t>pouse</w:t>
      </w:r>
    </w:p>
    <w:p w14:paraId="0DA03E3F" w14:textId="77777777" w:rsidR="00F469D5" w:rsidRDefault="00F469D5" w:rsidP="00F469D5">
      <w:pPr>
        <w:pStyle w:val="SOPLevel4"/>
      </w:pPr>
      <w:r>
        <w:t>C</w:t>
      </w:r>
      <w:r w:rsidRPr="00F469D5">
        <w:t xml:space="preserve">hild </w:t>
      </w:r>
      <w:r>
        <w:t>who is 18 years of age or older</w:t>
      </w:r>
    </w:p>
    <w:p w14:paraId="5780B766" w14:textId="77777777" w:rsidR="00F469D5" w:rsidRDefault="00F469D5" w:rsidP="00F469D5">
      <w:pPr>
        <w:pStyle w:val="SOPLevel4"/>
      </w:pPr>
      <w:r>
        <w:t>P</w:t>
      </w:r>
      <w:r w:rsidRPr="00F469D5">
        <w:t>arent</w:t>
      </w:r>
    </w:p>
    <w:p w14:paraId="0008ACF5" w14:textId="77777777" w:rsidR="00F469D5" w:rsidRDefault="00F469D5" w:rsidP="00F469D5">
      <w:pPr>
        <w:pStyle w:val="SOPLevel4"/>
      </w:pPr>
      <w:r>
        <w:t>S</w:t>
      </w:r>
      <w:r w:rsidRPr="00F469D5">
        <w:t xml:space="preserve">ibling </w:t>
      </w:r>
      <w:r>
        <w:t>who is 18 years of age or older</w:t>
      </w:r>
    </w:p>
    <w:p w14:paraId="67DFF1DE" w14:textId="77777777" w:rsidR="00F469D5" w:rsidRDefault="00F469D5" w:rsidP="00F469D5">
      <w:pPr>
        <w:pStyle w:val="SOPLevel4"/>
      </w:pPr>
      <w:r>
        <w:t>G</w:t>
      </w:r>
      <w:r w:rsidRPr="00F469D5">
        <w:t>randparent</w:t>
      </w:r>
    </w:p>
    <w:p w14:paraId="154EBAB4" w14:textId="77777777" w:rsidR="00F469D5" w:rsidRPr="008A102A" w:rsidRDefault="00F469D5" w:rsidP="00F469D5">
      <w:pPr>
        <w:pStyle w:val="SOPLevel4"/>
      </w:pPr>
      <w:r>
        <w:t>G</w:t>
      </w:r>
      <w:r w:rsidRPr="00F469D5">
        <w:t xml:space="preserve">randchild </w:t>
      </w:r>
      <w:r>
        <w:t xml:space="preserve">who is </w:t>
      </w:r>
      <w:r w:rsidRPr="00F469D5">
        <w:t>18 years of age or older</w:t>
      </w:r>
    </w:p>
    <w:p w14:paraId="085D3F78" w14:textId="77777777" w:rsidR="0018573F" w:rsidRPr="00F7088F" w:rsidRDefault="0018573F" w:rsidP="00285DBD">
      <w:pPr>
        <w:pStyle w:val="SOPLevel2"/>
        <w:rPr>
          <w:szCs w:val="20"/>
        </w:rPr>
      </w:pPr>
      <w:r w:rsidRPr="00F7088F">
        <w:rPr>
          <w:szCs w:val="20"/>
        </w:rPr>
        <w:t xml:space="preserve">For </w:t>
      </w:r>
      <w:r w:rsidR="00751EAE" w:rsidRPr="00F7088F">
        <w:rPr>
          <w:szCs w:val="20"/>
        </w:rPr>
        <w:t>research</w:t>
      </w:r>
      <w:r w:rsidRPr="00F7088F">
        <w:rPr>
          <w:szCs w:val="20"/>
        </w:rPr>
        <w:t xml:space="preserve"> outside </w:t>
      </w:r>
      <w:r w:rsidR="008A102A" w:rsidRPr="00F7088F">
        <w:t>Maryland</w:t>
      </w:r>
      <w:r w:rsidR="00FE0243" w:rsidRPr="00F7088F">
        <w:t>, a determination of who meets the DHHS and FDA definitions of “legally authorized representative” is to be made with consultation from legal counsel.</w:t>
      </w:r>
    </w:p>
    <w:p w14:paraId="7C589B48" w14:textId="77777777" w:rsidR="008A102A" w:rsidRPr="008A102A" w:rsidRDefault="008A102A" w:rsidP="00721338">
      <w:pPr>
        <w:pStyle w:val="SOPLevel2"/>
      </w:pPr>
      <w:r w:rsidRPr="0018573F">
        <w:rPr>
          <w:szCs w:val="20"/>
        </w:rPr>
        <w:t xml:space="preserve">Under DHHS and FDA regulations “children” are persons who have not attained the legal age for consent to treatments or procedures involved in the </w:t>
      </w:r>
      <w:r w:rsidRPr="00751EAE">
        <w:rPr>
          <w:szCs w:val="20"/>
        </w:rPr>
        <w:t>research</w:t>
      </w:r>
      <w:r w:rsidRPr="0018573F">
        <w:rPr>
          <w:szCs w:val="20"/>
        </w:rPr>
        <w:t xml:space="preserve">, under the applicable law of </w:t>
      </w:r>
      <w:r w:rsidRPr="0018573F">
        <w:t xml:space="preserve">the jurisdiction in which the </w:t>
      </w:r>
      <w:r w:rsidRPr="00751EAE">
        <w:t>research</w:t>
      </w:r>
      <w:r w:rsidRPr="0018573F">
        <w:t xml:space="preserve"> will be conducted</w:t>
      </w:r>
      <w:r w:rsidRPr="0018573F">
        <w:rPr>
          <w:szCs w:val="20"/>
        </w:rPr>
        <w:t xml:space="preserve">. Subpart D of the DHHS must be applied if and only if an individual involved in the </w:t>
      </w:r>
      <w:r w:rsidRPr="00751EAE">
        <w:rPr>
          <w:szCs w:val="20"/>
        </w:rPr>
        <w:t>research</w:t>
      </w:r>
      <w:r w:rsidRPr="0018573F">
        <w:rPr>
          <w:szCs w:val="20"/>
        </w:rPr>
        <w:t xml:space="preserve"> meet this definition. When </w:t>
      </w:r>
      <w:r w:rsidRPr="00751EAE">
        <w:rPr>
          <w:szCs w:val="20"/>
        </w:rPr>
        <w:t>research</w:t>
      </w:r>
      <w:r w:rsidRPr="0018573F">
        <w:rPr>
          <w:szCs w:val="20"/>
        </w:rPr>
        <w:t xml:space="preserve"> is conducted in </w:t>
      </w:r>
      <w:r>
        <w:t>Maryland</w:t>
      </w:r>
      <w:r w:rsidRPr="0018573F">
        <w:rPr>
          <w:szCs w:val="20"/>
        </w:rPr>
        <w:t xml:space="preserve"> all individuals under the age of 18 years meet this definition with the following exceptions:</w:t>
      </w:r>
    </w:p>
    <w:p w14:paraId="6E4A1E4D" w14:textId="77777777" w:rsidR="008A102A" w:rsidRPr="008A102A" w:rsidRDefault="008A102A" w:rsidP="003C4270">
      <w:pPr>
        <w:pStyle w:val="SOPLevel3"/>
      </w:pPr>
      <w:r w:rsidRPr="008A102A">
        <w:t>Emancipated minors</w:t>
      </w:r>
      <w:r>
        <w:t xml:space="preserve"> when the research involves the minor’s medical treatment or advice. Emancipated minors are </w:t>
      </w:r>
      <w:r w:rsidRPr="008A102A">
        <w:t>individuals</w:t>
      </w:r>
      <w:r w:rsidR="00617698">
        <w:t xml:space="preserve"> under the age of 18 years</w:t>
      </w:r>
      <w:r w:rsidRPr="008A102A">
        <w:t xml:space="preserve"> who meet one of the following criteria:</w:t>
      </w:r>
    </w:p>
    <w:p w14:paraId="2C7967A2" w14:textId="77777777" w:rsidR="008A102A" w:rsidRPr="008A102A" w:rsidRDefault="008A102A" w:rsidP="003C4270">
      <w:pPr>
        <w:pStyle w:val="SOPLevel4"/>
      </w:pPr>
      <w:r>
        <w:t>Married/widowed/divorced</w:t>
      </w:r>
    </w:p>
    <w:p w14:paraId="48898ED6" w14:textId="77777777" w:rsidR="008A102A" w:rsidRPr="008A102A" w:rsidRDefault="008A102A" w:rsidP="003C4270">
      <w:pPr>
        <w:pStyle w:val="SOPLevel4"/>
      </w:pPr>
      <w:r>
        <w:t>A parent</w:t>
      </w:r>
    </w:p>
    <w:p w14:paraId="6039918A" w14:textId="77777777" w:rsidR="008A102A" w:rsidRPr="008A102A" w:rsidRDefault="008A102A" w:rsidP="003C4270">
      <w:pPr>
        <w:pStyle w:val="SOPLevel4"/>
      </w:pPr>
      <w:r>
        <w:t>A member of the armed forces</w:t>
      </w:r>
    </w:p>
    <w:p w14:paraId="1B914742" w14:textId="77777777" w:rsidR="008A102A" w:rsidRPr="008A102A" w:rsidRDefault="008A102A" w:rsidP="003C4270">
      <w:pPr>
        <w:pStyle w:val="SOPLevel4"/>
      </w:pPr>
      <w:r w:rsidRPr="008A102A">
        <w:t>Living apart from parents and mana</w:t>
      </w:r>
      <w:r>
        <w:t>ging his or her own finances</w:t>
      </w:r>
    </w:p>
    <w:p w14:paraId="2F676693" w14:textId="77777777" w:rsidR="00950197" w:rsidRPr="008A102A" w:rsidRDefault="008A102A" w:rsidP="003C4270">
      <w:pPr>
        <w:pStyle w:val="SOPLevel4"/>
      </w:pPr>
      <w:r w:rsidRPr="008A102A">
        <w:lastRenderedPageBreak/>
        <w:t xml:space="preserve">In the case of a female </w:t>
      </w:r>
      <w:r w:rsidR="00950197">
        <w:t xml:space="preserve">who is </w:t>
      </w:r>
      <w:r w:rsidRPr="008A102A">
        <w:t>pregnant or believes herself to be pregnant, unless the procedures involved in the research include abortion</w:t>
      </w:r>
      <w:r>
        <w:t xml:space="preserve"> </w:t>
      </w:r>
      <w:r w:rsidR="00950197">
        <w:t xml:space="preserve">and the individual has </w:t>
      </w:r>
      <w:r w:rsidR="006C4F8D">
        <w:t>not and has never been married</w:t>
      </w:r>
    </w:p>
    <w:p w14:paraId="2CD6E6B3" w14:textId="77777777" w:rsidR="008A102A" w:rsidRDefault="008A102A" w:rsidP="003C4270">
      <w:pPr>
        <w:pStyle w:val="SOPLevel3"/>
      </w:pPr>
      <w:r w:rsidRPr="008A102A">
        <w:t xml:space="preserve">Individuals under the age of 18 </w:t>
      </w:r>
      <w:r>
        <w:t xml:space="preserve">years </w:t>
      </w:r>
      <w:r w:rsidRPr="008A102A">
        <w:t>when the research procedures are limited to</w:t>
      </w:r>
      <w:r>
        <w:t xml:space="preserve"> treatment or advice to the individual concerning</w:t>
      </w:r>
      <w:r w:rsidR="00617698">
        <w:t xml:space="preserve"> one or more of the following</w:t>
      </w:r>
      <w:r w:rsidRPr="008A102A">
        <w:t>:</w:t>
      </w:r>
    </w:p>
    <w:p w14:paraId="4B5D3DF0" w14:textId="77777777" w:rsidR="008A102A" w:rsidRDefault="008A102A" w:rsidP="003C4270">
      <w:pPr>
        <w:pStyle w:val="SOPLevel4"/>
      </w:pPr>
      <w:r>
        <w:t>Drug abuse</w:t>
      </w:r>
    </w:p>
    <w:p w14:paraId="531E0304" w14:textId="77777777" w:rsidR="008A102A" w:rsidRDefault="008A102A" w:rsidP="003C4270">
      <w:pPr>
        <w:pStyle w:val="SOPLevel4"/>
      </w:pPr>
      <w:r>
        <w:t>Alcoholism</w:t>
      </w:r>
    </w:p>
    <w:p w14:paraId="4166A0B2" w14:textId="77777777" w:rsidR="008A102A" w:rsidRDefault="008A102A" w:rsidP="003C4270">
      <w:pPr>
        <w:pStyle w:val="SOPLevel4"/>
      </w:pPr>
      <w:r>
        <w:t>Venereal disease</w:t>
      </w:r>
    </w:p>
    <w:p w14:paraId="192FAA41" w14:textId="77777777" w:rsidR="008A102A" w:rsidRDefault="008A102A" w:rsidP="003C4270">
      <w:pPr>
        <w:pStyle w:val="SOPLevel4"/>
      </w:pPr>
      <w:r>
        <w:t>Pregnancy</w:t>
      </w:r>
    </w:p>
    <w:p w14:paraId="54A32E11" w14:textId="77777777" w:rsidR="008A102A" w:rsidRDefault="008A102A" w:rsidP="003C4270">
      <w:pPr>
        <w:pStyle w:val="SOPLevel4"/>
      </w:pPr>
      <w:r>
        <w:t>Contraception other than sterilization</w:t>
      </w:r>
    </w:p>
    <w:p w14:paraId="132B33B2" w14:textId="77777777" w:rsidR="008A102A" w:rsidRPr="008A102A" w:rsidRDefault="008A102A" w:rsidP="003C4270">
      <w:pPr>
        <w:pStyle w:val="SOPLevel4"/>
      </w:pPr>
      <w:r>
        <w:t>Injuries due to an alleged assault or rape</w:t>
      </w:r>
    </w:p>
    <w:p w14:paraId="7B6AEE41" w14:textId="77777777" w:rsidR="00B705BB" w:rsidRPr="008A102A" w:rsidRDefault="008A102A" w:rsidP="003C4270">
      <w:pPr>
        <w:pStyle w:val="SOPLevel3"/>
      </w:pPr>
      <w:r>
        <w:t xml:space="preserve">Individuals aged 16 or 17 years </w:t>
      </w:r>
      <w:r w:rsidRPr="008A102A">
        <w:t>when the research procedures are limited to</w:t>
      </w:r>
      <w:r>
        <w:t xml:space="preserve"> diagnosis or treatment to the individual related to a mental or emotional disorder.</w:t>
      </w:r>
    </w:p>
    <w:p w14:paraId="50433577" w14:textId="77777777" w:rsidR="00FE0243" w:rsidRPr="008A102A" w:rsidRDefault="00FE0243" w:rsidP="00285DBD">
      <w:pPr>
        <w:pStyle w:val="SOPLevel2"/>
        <w:rPr>
          <w:szCs w:val="20"/>
        </w:rPr>
      </w:pPr>
      <w:r w:rsidRPr="008A102A">
        <w:rPr>
          <w:szCs w:val="20"/>
        </w:rPr>
        <w:t xml:space="preserve">For </w:t>
      </w:r>
      <w:r w:rsidR="00751EAE" w:rsidRPr="008A102A">
        <w:rPr>
          <w:szCs w:val="20"/>
        </w:rPr>
        <w:t>research</w:t>
      </w:r>
      <w:r w:rsidRPr="008A102A">
        <w:rPr>
          <w:szCs w:val="20"/>
        </w:rPr>
        <w:t xml:space="preserve"> outside </w:t>
      </w:r>
      <w:r w:rsidR="008A102A" w:rsidRPr="008A102A">
        <w:t>Maryland</w:t>
      </w:r>
      <w:r w:rsidRPr="008A102A">
        <w:t>, a determination of who meets the DHHS and FDA definitions of “children” is to be made with consultation from legal counsel.</w:t>
      </w:r>
    </w:p>
    <w:p w14:paraId="3D66E7D4" w14:textId="77777777" w:rsidR="0018573F" w:rsidRPr="008A102A" w:rsidRDefault="0018573F" w:rsidP="0018573F">
      <w:pPr>
        <w:pStyle w:val="SOPLevel2"/>
        <w:rPr>
          <w:szCs w:val="20"/>
        </w:rPr>
      </w:pPr>
      <w:r w:rsidRPr="008A102A">
        <w:rPr>
          <w:szCs w:val="20"/>
        </w:rPr>
        <w:t xml:space="preserve">Under DHHS and FDA regulations a “guardian” </w:t>
      </w:r>
      <w:r w:rsidRPr="008A102A">
        <w:t>means an individual who is authorized under applicable State or local law to consent on behalf of a child to general medical care</w:t>
      </w:r>
      <w:r w:rsidRPr="008A102A">
        <w:rPr>
          <w:szCs w:val="20"/>
        </w:rPr>
        <w:t xml:space="preserve">. When </w:t>
      </w:r>
      <w:r w:rsidR="00751EAE" w:rsidRPr="008A102A">
        <w:rPr>
          <w:szCs w:val="20"/>
        </w:rPr>
        <w:t>research</w:t>
      </w:r>
      <w:r w:rsidRPr="008A102A">
        <w:rPr>
          <w:szCs w:val="20"/>
        </w:rPr>
        <w:t xml:space="preserve"> involves children and parental permission is required, consent may only be obtained from parents (biologic or adoptive) or a guardian as defined by DHHS and FDA regulations. When </w:t>
      </w:r>
      <w:r w:rsidR="00751EAE" w:rsidRPr="008A102A">
        <w:rPr>
          <w:szCs w:val="20"/>
        </w:rPr>
        <w:t>research</w:t>
      </w:r>
      <w:r w:rsidRPr="008A102A">
        <w:rPr>
          <w:szCs w:val="20"/>
        </w:rPr>
        <w:t xml:space="preserve"> is conducted in any jurisdiction and permission for a child to participate in </w:t>
      </w:r>
      <w:r w:rsidR="00751EAE" w:rsidRPr="008A102A">
        <w:rPr>
          <w:szCs w:val="20"/>
        </w:rPr>
        <w:t>research</w:t>
      </w:r>
      <w:r w:rsidRPr="008A102A">
        <w:rPr>
          <w:szCs w:val="20"/>
        </w:rPr>
        <w:t xml:space="preserve"> is to be obtained from an individual other than biological or adoptive parents, the individual providing such permission must provide written documentation of the legal ability to consent to the child’s general medical care. A copy of this documentation is to be kept with the consent document in the investigator’s files.</w:t>
      </w:r>
    </w:p>
    <w:p w14:paraId="2FD88270" w14:textId="77777777" w:rsidR="00202756" w:rsidRPr="008A102A" w:rsidRDefault="00202756" w:rsidP="00202756">
      <w:pPr>
        <w:pStyle w:val="SOPLevel1"/>
      </w:pPr>
      <w:r w:rsidRPr="008A102A">
        <w:t>RESPONSIBILITIES</w:t>
      </w:r>
    </w:p>
    <w:p w14:paraId="2010D509" w14:textId="77777777" w:rsidR="00202756" w:rsidRPr="008A102A" w:rsidRDefault="00326796" w:rsidP="00B705BB">
      <w:pPr>
        <w:pStyle w:val="SOPLevel2"/>
      </w:pPr>
      <w:r w:rsidRPr="008A102A">
        <w:t xml:space="preserve">Investigators are to follow this policy when obtaining permission for adults unable to consent or children to take part in </w:t>
      </w:r>
      <w:r w:rsidR="00751EAE" w:rsidRPr="008A102A">
        <w:t>research</w:t>
      </w:r>
      <w:r w:rsidR="00202756" w:rsidRPr="008A102A">
        <w:t>.</w:t>
      </w:r>
    </w:p>
    <w:p w14:paraId="40C985A6" w14:textId="77777777" w:rsidR="008576AA" w:rsidRPr="008A102A" w:rsidRDefault="008576AA" w:rsidP="008576AA">
      <w:pPr>
        <w:pStyle w:val="SOPLevel1"/>
      </w:pPr>
      <w:r w:rsidRPr="008A102A">
        <w:t>PROCEDURE</w:t>
      </w:r>
    </w:p>
    <w:p w14:paraId="0E1900CF" w14:textId="77777777" w:rsidR="004D141A" w:rsidRPr="008A102A" w:rsidRDefault="00326796" w:rsidP="00B705BB">
      <w:pPr>
        <w:pStyle w:val="SOPLevel2"/>
      </w:pPr>
      <w:r w:rsidRPr="008A102A">
        <w:t>None</w:t>
      </w:r>
    </w:p>
    <w:p w14:paraId="7040ADF5" w14:textId="77777777" w:rsidR="008576AA" w:rsidRPr="008A102A" w:rsidRDefault="008576AA" w:rsidP="008576AA">
      <w:pPr>
        <w:pStyle w:val="SOPLevel1"/>
      </w:pPr>
      <w:r w:rsidRPr="008A102A">
        <w:t>MATERIALS</w:t>
      </w:r>
    </w:p>
    <w:p w14:paraId="7C5E8902" w14:textId="77777777" w:rsidR="008576AA" w:rsidRPr="008A102A" w:rsidRDefault="003B6BC4" w:rsidP="00B705BB">
      <w:pPr>
        <w:pStyle w:val="SOPLevel2"/>
      </w:pPr>
      <w:r w:rsidRPr="008A102A">
        <w:t>None</w:t>
      </w:r>
    </w:p>
    <w:p w14:paraId="51BB1F6A" w14:textId="77777777" w:rsidR="008576AA" w:rsidRPr="008A102A" w:rsidRDefault="008576AA" w:rsidP="008576AA">
      <w:pPr>
        <w:pStyle w:val="SOPLevel1"/>
      </w:pPr>
      <w:r w:rsidRPr="008A102A">
        <w:t>REFERENCES</w:t>
      </w:r>
    </w:p>
    <w:p w14:paraId="12B111EF" w14:textId="77777777" w:rsidR="006D4732" w:rsidRPr="008A102A" w:rsidRDefault="006D4732" w:rsidP="00E44BFA">
      <w:pPr>
        <w:pStyle w:val="SOPLevel2"/>
      </w:pPr>
      <w:r w:rsidRPr="008A102A">
        <w:rPr>
          <w:rFonts w:cs="Arial"/>
        </w:rPr>
        <w:t xml:space="preserve">45 CFR §46.102, </w:t>
      </w:r>
      <w:r w:rsidR="00E44BFA" w:rsidRPr="008A102A">
        <w:rPr>
          <w:rFonts w:cs="Arial"/>
        </w:rPr>
        <w:t xml:space="preserve">45 CFR </w:t>
      </w:r>
      <w:r w:rsidRPr="008A102A">
        <w:rPr>
          <w:rFonts w:cs="Arial"/>
        </w:rPr>
        <w:t>§46.402</w:t>
      </w:r>
    </w:p>
    <w:p w14:paraId="2E09AAEF" w14:textId="77777777" w:rsidR="008576AA" w:rsidRPr="008A102A" w:rsidRDefault="00E44BFA" w:rsidP="00E44BFA">
      <w:pPr>
        <w:pStyle w:val="SOPLevel2"/>
      </w:pPr>
      <w:r w:rsidRPr="008A102A">
        <w:t>21 CFR §50.3</w:t>
      </w:r>
    </w:p>
    <w:sectPr w:rsidR="008576AA" w:rsidRPr="008A102A" w:rsidSect="00F62360">
      <w:headerReference w:type="default" r:id="rId10"/>
      <w:pgSz w:w="12240" w:h="15840"/>
      <w:pgMar w:top="1440" w:right="7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523C" w14:textId="77777777" w:rsidR="00AC6D0E" w:rsidRDefault="00AC6D0E" w:rsidP="00C83998">
      <w:r>
        <w:separator/>
      </w:r>
    </w:p>
  </w:endnote>
  <w:endnote w:type="continuationSeparator" w:id="0">
    <w:p w14:paraId="06A81E3C" w14:textId="77777777" w:rsidR="00AC6D0E" w:rsidRDefault="00AC6D0E"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B381" w14:textId="77777777" w:rsidR="00AC6D0E" w:rsidRDefault="00AC6D0E" w:rsidP="00C83998">
      <w:r>
        <w:separator/>
      </w:r>
    </w:p>
  </w:footnote>
  <w:footnote w:type="continuationSeparator" w:id="0">
    <w:p w14:paraId="786F6344" w14:textId="77777777" w:rsidR="00AC6D0E" w:rsidRDefault="00AC6D0E"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530"/>
      <w:gridCol w:w="1350"/>
      <w:gridCol w:w="1440"/>
      <w:gridCol w:w="1890"/>
      <w:gridCol w:w="1080"/>
    </w:tblGrid>
    <w:tr w:rsidR="003C4270" w:rsidRPr="00E85135" w14:paraId="692DFE3E" w14:textId="77777777" w:rsidTr="00B00386">
      <w:trPr>
        <w:cantSplit/>
        <w:trHeight w:val="547"/>
      </w:trPr>
      <w:tc>
        <w:tcPr>
          <w:tcW w:w="2880" w:type="dxa"/>
          <w:vMerge w:val="restart"/>
          <w:vAlign w:val="center"/>
        </w:tcPr>
        <w:p w14:paraId="227DDDBB" w14:textId="4AE5BE15" w:rsidR="003C4270" w:rsidRPr="00E85135" w:rsidRDefault="00B00386" w:rsidP="00D23DA8">
          <w:pPr>
            <w:pStyle w:val="SOPTableHeader"/>
          </w:pPr>
          <w:r>
            <w:rPr>
              <w:noProof/>
            </w:rPr>
            <w:drawing>
              <wp:inline distT="0" distB="0" distL="0" distR="0" wp14:anchorId="6ABA1041" wp14:editId="6126567C">
                <wp:extent cx="1691640" cy="4457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445770"/>
                        </a:xfrm>
                        <a:prstGeom prst="rect">
                          <a:avLst/>
                        </a:prstGeom>
                      </pic:spPr>
                    </pic:pic>
                  </a:graphicData>
                </a:graphic>
              </wp:inline>
            </w:drawing>
          </w:r>
        </w:p>
      </w:tc>
      <w:tc>
        <w:tcPr>
          <w:tcW w:w="7290" w:type="dxa"/>
          <w:gridSpan w:val="5"/>
        </w:tcPr>
        <w:p w14:paraId="51B007F4" w14:textId="77777777" w:rsidR="003C4270" w:rsidRPr="00EA6348" w:rsidRDefault="003C4270" w:rsidP="00C06BDA">
          <w:pPr>
            <w:pStyle w:val="SOPName"/>
            <w:rPr>
              <w:rFonts w:cs="Arial"/>
            </w:rPr>
          </w:pPr>
          <w:r w:rsidRPr="00EA6348">
            <w:rPr>
              <w:rStyle w:val="SOPLeader"/>
              <w:rFonts w:ascii="Arial" w:hAnsi="Arial" w:cs="Arial"/>
            </w:rPr>
            <w:t xml:space="preserve">SOP: </w:t>
          </w:r>
          <w:r w:rsidRPr="00EA6348">
            <w:rPr>
              <w:rFonts w:cs="Arial"/>
            </w:rPr>
            <w:t>Legally authorized representatives, Children, and Guardians</w:t>
          </w:r>
        </w:p>
      </w:tc>
    </w:tr>
    <w:tr w:rsidR="003C4270" w:rsidRPr="00E85135" w14:paraId="68232D5E" w14:textId="77777777" w:rsidTr="00B00386">
      <w:trPr>
        <w:cantSplit/>
      </w:trPr>
      <w:tc>
        <w:tcPr>
          <w:tcW w:w="2880" w:type="dxa"/>
          <w:vMerge/>
        </w:tcPr>
        <w:p w14:paraId="247F923A" w14:textId="77777777" w:rsidR="003C4270" w:rsidRPr="00E85135" w:rsidRDefault="003C4270">
          <w:pPr>
            <w:jc w:val="center"/>
            <w:rPr>
              <w:rFonts w:ascii="Tahoma" w:hAnsi="Tahoma" w:cs="Tahoma"/>
              <w:sz w:val="20"/>
            </w:rPr>
          </w:pPr>
        </w:p>
      </w:tc>
      <w:tc>
        <w:tcPr>
          <w:tcW w:w="1530" w:type="dxa"/>
          <w:vAlign w:val="center"/>
        </w:tcPr>
        <w:p w14:paraId="4D197EA8" w14:textId="77777777" w:rsidR="003C4270" w:rsidRPr="00E85135" w:rsidRDefault="003C4270" w:rsidP="00C06BDA">
          <w:pPr>
            <w:pStyle w:val="SOPTableHeader"/>
          </w:pPr>
          <w:r w:rsidRPr="00E85135">
            <w:t>NUMBER</w:t>
          </w:r>
        </w:p>
      </w:tc>
      <w:tc>
        <w:tcPr>
          <w:tcW w:w="1350" w:type="dxa"/>
          <w:shd w:val="clear" w:color="auto" w:fill="auto"/>
          <w:vAlign w:val="center"/>
        </w:tcPr>
        <w:p w14:paraId="661CC6B9" w14:textId="77777777" w:rsidR="003C4270" w:rsidRPr="00E85135" w:rsidRDefault="003C4270" w:rsidP="00C06BDA">
          <w:pPr>
            <w:pStyle w:val="SOPTableHeader"/>
          </w:pPr>
          <w:r w:rsidRPr="00E85135">
            <w:t>DATE</w:t>
          </w:r>
        </w:p>
      </w:tc>
      <w:tc>
        <w:tcPr>
          <w:tcW w:w="1440" w:type="dxa"/>
          <w:shd w:val="clear" w:color="auto" w:fill="auto"/>
          <w:vAlign w:val="center"/>
        </w:tcPr>
        <w:p w14:paraId="7900A349" w14:textId="77777777" w:rsidR="003C4270" w:rsidRPr="00E85135" w:rsidRDefault="003C4270" w:rsidP="00C06BDA">
          <w:pPr>
            <w:pStyle w:val="SOPTableHeader"/>
          </w:pPr>
          <w:r>
            <w:t>AUTHOR</w:t>
          </w:r>
        </w:p>
      </w:tc>
      <w:tc>
        <w:tcPr>
          <w:tcW w:w="1890" w:type="dxa"/>
          <w:shd w:val="clear" w:color="auto" w:fill="auto"/>
          <w:vAlign w:val="center"/>
        </w:tcPr>
        <w:p w14:paraId="28851FEE" w14:textId="77777777" w:rsidR="003C4270" w:rsidRPr="00E85135" w:rsidRDefault="003C4270" w:rsidP="00C06BDA">
          <w:pPr>
            <w:pStyle w:val="SOPTableHeader"/>
          </w:pPr>
          <w:r>
            <w:t>APPROVED BY</w:t>
          </w:r>
        </w:p>
      </w:tc>
      <w:tc>
        <w:tcPr>
          <w:tcW w:w="1080" w:type="dxa"/>
          <w:shd w:val="clear" w:color="auto" w:fill="auto"/>
          <w:vAlign w:val="center"/>
        </w:tcPr>
        <w:p w14:paraId="1626C368" w14:textId="77777777" w:rsidR="003C4270" w:rsidRPr="00E85135" w:rsidRDefault="003C4270" w:rsidP="00C06BDA">
          <w:pPr>
            <w:pStyle w:val="SOPTableHeader"/>
          </w:pPr>
          <w:r w:rsidRPr="00E85135">
            <w:t>PAGE</w:t>
          </w:r>
        </w:p>
      </w:tc>
    </w:tr>
    <w:tr w:rsidR="003C4270" w:rsidRPr="00E85135" w14:paraId="3E7D665D" w14:textId="77777777" w:rsidTr="00B00386">
      <w:trPr>
        <w:cantSplit/>
      </w:trPr>
      <w:tc>
        <w:tcPr>
          <w:tcW w:w="2880" w:type="dxa"/>
          <w:vMerge/>
        </w:tcPr>
        <w:p w14:paraId="28905F05" w14:textId="77777777" w:rsidR="003C4270" w:rsidRPr="00E85135" w:rsidRDefault="003C4270">
          <w:pPr>
            <w:jc w:val="center"/>
            <w:rPr>
              <w:rFonts w:ascii="Tahoma" w:hAnsi="Tahoma" w:cs="Tahoma"/>
              <w:sz w:val="20"/>
            </w:rPr>
          </w:pPr>
        </w:p>
      </w:tc>
      <w:tc>
        <w:tcPr>
          <w:tcW w:w="1530" w:type="dxa"/>
          <w:vAlign w:val="center"/>
        </w:tcPr>
        <w:p w14:paraId="4599FD8F" w14:textId="77777777" w:rsidR="003C4270" w:rsidRPr="0057043C" w:rsidRDefault="003C4270" w:rsidP="00784091">
          <w:pPr>
            <w:pStyle w:val="SOPTableEntry"/>
          </w:pPr>
          <w:r>
            <w:t>HRP-013</w:t>
          </w:r>
        </w:p>
      </w:tc>
      <w:tc>
        <w:tcPr>
          <w:tcW w:w="1350" w:type="dxa"/>
          <w:shd w:val="clear" w:color="auto" w:fill="auto"/>
          <w:vAlign w:val="center"/>
        </w:tcPr>
        <w:p w14:paraId="3FA14060" w14:textId="77777777" w:rsidR="003C4270" w:rsidRPr="0057043C" w:rsidRDefault="007415B5" w:rsidP="00784091">
          <w:pPr>
            <w:pStyle w:val="SOPTableEntry"/>
          </w:pPr>
          <w:r>
            <w:t>12.12.2017</w:t>
          </w:r>
        </w:p>
      </w:tc>
      <w:tc>
        <w:tcPr>
          <w:tcW w:w="1440" w:type="dxa"/>
          <w:shd w:val="clear" w:color="auto" w:fill="auto"/>
          <w:vAlign w:val="center"/>
        </w:tcPr>
        <w:p w14:paraId="282F6C28" w14:textId="77777777" w:rsidR="003C4270" w:rsidRPr="0057043C" w:rsidRDefault="00747D3E" w:rsidP="00784091">
          <w:pPr>
            <w:pStyle w:val="SOPTableEntry"/>
          </w:pPr>
          <w:r>
            <w:t>S. Buskirk</w:t>
          </w:r>
        </w:p>
      </w:tc>
      <w:tc>
        <w:tcPr>
          <w:tcW w:w="1890" w:type="dxa"/>
          <w:shd w:val="clear" w:color="auto" w:fill="auto"/>
          <w:vAlign w:val="center"/>
        </w:tcPr>
        <w:p w14:paraId="3E5506BC" w14:textId="77777777" w:rsidR="003C4270" w:rsidRPr="0057043C" w:rsidRDefault="003C4270" w:rsidP="00784091">
          <w:pPr>
            <w:pStyle w:val="SOPTableEntry"/>
          </w:pPr>
          <w:r>
            <w:t>S. Gillette</w:t>
          </w:r>
        </w:p>
      </w:tc>
      <w:tc>
        <w:tcPr>
          <w:tcW w:w="1080" w:type="dxa"/>
          <w:shd w:val="clear" w:color="auto" w:fill="auto"/>
          <w:vAlign w:val="center"/>
        </w:tcPr>
        <w:p w14:paraId="5EF029B8" w14:textId="2712F1AD" w:rsidR="003C4270" w:rsidRPr="0057043C" w:rsidRDefault="0061230C" w:rsidP="00784091">
          <w:pPr>
            <w:pStyle w:val="SOPTableEntry"/>
          </w:pPr>
          <w:r w:rsidRPr="0057043C">
            <w:fldChar w:fldCharType="begin"/>
          </w:r>
          <w:r w:rsidR="003C4270" w:rsidRPr="0057043C">
            <w:instrText xml:space="preserve"> PAGE </w:instrText>
          </w:r>
          <w:r w:rsidRPr="0057043C">
            <w:fldChar w:fldCharType="separate"/>
          </w:r>
          <w:r w:rsidR="00B00386">
            <w:rPr>
              <w:noProof/>
            </w:rPr>
            <w:t>2</w:t>
          </w:r>
          <w:r w:rsidRPr="0057043C">
            <w:fldChar w:fldCharType="end"/>
          </w:r>
          <w:r w:rsidR="003C4270" w:rsidRPr="0057043C">
            <w:t xml:space="preserve"> of </w:t>
          </w:r>
          <w:fldSimple w:instr=" NUMPAGES ">
            <w:r w:rsidR="00B00386">
              <w:rPr>
                <w:noProof/>
              </w:rPr>
              <w:t>2</w:t>
            </w:r>
          </w:fldSimple>
        </w:p>
      </w:tc>
    </w:tr>
  </w:tbl>
  <w:p w14:paraId="6BCCD48D" w14:textId="77777777" w:rsidR="003C4270" w:rsidRPr="007A2BC4" w:rsidRDefault="003C427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sz w:val="22"/>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2B61D78"/>
    <w:multiLevelType w:val="multilevel"/>
    <w:tmpl w:val="FE00D862"/>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3132"/>
        </w:tabs>
        <w:ind w:left="2196"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sz w:val="22"/>
        <w:vertAlign w:val="base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0"/>
  </w:num>
  <w:num w:numId="4">
    <w:abstractNumId w:val="16"/>
  </w:num>
  <w:num w:numId="5">
    <w:abstractNumId w:val="14"/>
  </w:num>
  <w:num w:numId="6">
    <w:abstractNumId w:val="19"/>
  </w:num>
  <w:num w:numId="7">
    <w:abstractNumId w:val="13"/>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linkStyle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C4"/>
    <w:rsid w:val="00000714"/>
    <w:rsid w:val="00001269"/>
    <w:rsid w:val="00010C9A"/>
    <w:rsid w:val="00011EDA"/>
    <w:rsid w:val="00047064"/>
    <w:rsid w:val="000473FC"/>
    <w:rsid w:val="0005649B"/>
    <w:rsid w:val="0005715F"/>
    <w:rsid w:val="00083F04"/>
    <w:rsid w:val="000970D4"/>
    <w:rsid w:val="000A3536"/>
    <w:rsid w:val="000B68D1"/>
    <w:rsid w:val="000D0BE5"/>
    <w:rsid w:val="000F2852"/>
    <w:rsid w:val="00100C6F"/>
    <w:rsid w:val="00113977"/>
    <w:rsid w:val="001164F8"/>
    <w:rsid w:val="001167B6"/>
    <w:rsid w:val="00136C54"/>
    <w:rsid w:val="00137920"/>
    <w:rsid w:val="001529FF"/>
    <w:rsid w:val="00154FD9"/>
    <w:rsid w:val="001718BF"/>
    <w:rsid w:val="0018573F"/>
    <w:rsid w:val="00190C3F"/>
    <w:rsid w:val="00191C0F"/>
    <w:rsid w:val="001A05B9"/>
    <w:rsid w:val="001A107A"/>
    <w:rsid w:val="001A344C"/>
    <w:rsid w:val="001B19C4"/>
    <w:rsid w:val="001C1A96"/>
    <w:rsid w:val="001C36AD"/>
    <w:rsid w:val="001D6114"/>
    <w:rsid w:val="001D70FD"/>
    <w:rsid w:val="001E1327"/>
    <w:rsid w:val="001E5075"/>
    <w:rsid w:val="001F1138"/>
    <w:rsid w:val="001F7DEC"/>
    <w:rsid w:val="00202756"/>
    <w:rsid w:val="00202AD9"/>
    <w:rsid w:val="002046B7"/>
    <w:rsid w:val="00206E7C"/>
    <w:rsid w:val="002125C3"/>
    <w:rsid w:val="00285DBD"/>
    <w:rsid w:val="002A3626"/>
    <w:rsid w:val="002E6ED0"/>
    <w:rsid w:val="002E6F7E"/>
    <w:rsid w:val="002F3CED"/>
    <w:rsid w:val="0030062F"/>
    <w:rsid w:val="00305B1E"/>
    <w:rsid w:val="003101C0"/>
    <w:rsid w:val="00317BAE"/>
    <w:rsid w:val="00317F1B"/>
    <w:rsid w:val="00326796"/>
    <w:rsid w:val="00334806"/>
    <w:rsid w:val="00337EEA"/>
    <w:rsid w:val="00347511"/>
    <w:rsid w:val="00355F36"/>
    <w:rsid w:val="0035747A"/>
    <w:rsid w:val="00365FFB"/>
    <w:rsid w:val="00376556"/>
    <w:rsid w:val="00376F7C"/>
    <w:rsid w:val="00385FCA"/>
    <w:rsid w:val="003925BC"/>
    <w:rsid w:val="003B6BC4"/>
    <w:rsid w:val="003C4270"/>
    <w:rsid w:val="003E7746"/>
    <w:rsid w:val="003F40C1"/>
    <w:rsid w:val="003F73CE"/>
    <w:rsid w:val="00402573"/>
    <w:rsid w:val="00414176"/>
    <w:rsid w:val="00417052"/>
    <w:rsid w:val="00442CFE"/>
    <w:rsid w:val="00451636"/>
    <w:rsid w:val="00474A7D"/>
    <w:rsid w:val="00496AEE"/>
    <w:rsid w:val="0049784B"/>
    <w:rsid w:val="004A5A8A"/>
    <w:rsid w:val="004C03F0"/>
    <w:rsid w:val="004C0A84"/>
    <w:rsid w:val="004D141A"/>
    <w:rsid w:val="004D3B08"/>
    <w:rsid w:val="004E3C5B"/>
    <w:rsid w:val="004E5F1A"/>
    <w:rsid w:val="004F5713"/>
    <w:rsid w:val="005113F3"/>
    <w:rsid w:val="00514DC7"/>
    <w:rsid w:val="00534E2E"/>
    <w:rsid w:val="00543B16"/>
    <w:rsid w:val="00550C62"/>
    <w:rsid w:val="0057043C"/>
    <w:rsid w:val="00575A0A"/>
    <w:rsid w:val="005A1762"/>
    <w:rsid w:val="005A298A"/>
    <w:rsid w:val="005E4780"/>
    <w:rsid w:val="005F2980"/>
    <w:rsid w:val="0061230C"/>
    <w:rsid w:val="00617698"/>
    <w:rsid w:val="0062643F"/>
    <w:rsid w:val="00680C5D"/>
    <w:rsid w:val="00686B62"/>
    <w:rsid w:val="006871B4"/>
    <w:rsid w:val="00687DD4"/>
    <w:rsid w:val="00697C58"/>
    <w:rsid w:val="006C4F8D"/>
    <w:rsid w:val="006D4732"/>
    <w:rsid w:val="006F62F9"/>
    <w:rsid w:val="007159BC"/>
    <w:rsid w:val="00721338"/>
    <w:rsid w:val="00724873"/>
    <w:rsid w:val="00726F5C"/>
    <w:rsid w:val="007276AD"/>
    <w:rsid w:val="007415B5"/>
    <w:rsid w:val="00745814"/>
    <w:rsid w:val="00746262"/>
    <w:rsid w:val="00747D3E"/>
    <w:rsid w:val="00751EAE"/>
    <w:rsid w:val="00766DB8"/>
    <w:rsid w:val="00773D4A"/>
    <w:rsid w:val="0077522B"/>
    <w:rsid w:val="00784091"/>
    <w:rsid w:val="00785E1B"/>
    <w:rsid w:val="007918E4"/>
    <w:rsid w:val="007A2BC4"/>
    <w:rsid w:val="007A42BF"/>
    <w:rsid w:val="007C3E2A"/>
    <w:rsid w:val="007C5EB3"/>
    <w:rsid w:val="007D7895"/>
    <w:rsid w:val="007F65E7"/>
    <w:rsid w:val="008173D3"/>
    <w:rsid w:val="00833459"/>
    <w:rsid w:val="008547DA"/>
    <w:rsid w:val="008576AA"/>
    <w:rsid w:val="00860CAF"/>
    <w:rsid w:val="00866423"/>
    <w:rsid w:val="00874B08"/>
    <w:rsid w:val="008902A3"/>
    <w:rsid w:val="008911BD"/>
    <w:rsid w:val="00894A32"/>
    <w:rsid w:val="008A102A"/>
    <w:rsid w:val="008A6AF0"/>
    <w:rsid w:val="008B0C9E"/>
    <w:rsid w:val="008B5463"/>
    <w:rsid w:val="008C2EFF"/>
    <w:rsid w:val="008C5CCE"/>
    <w:rsid w:val="008F6805"/>
    <w:rsid w:val="00901729"/>
    <w:rsid w:val="00934715"/>
    <w:rsid w:val="00947FA7"/>
    <w:rsid w:val="00950197"/>
    <w:rsid w:val="009778EB"/>
    <w:rsid w:val="009A7E12"/>
    <w:rsid w:val="009B64F6"/>
    <w:rsid w:val="009D19FB"/>
    <w:rsid w:val="009D6EA3"/>
    <w:rsid w:val="009F3EFF"/>
    <w:rsid w:val="00A15F26"/>
    <w:rsid w:val="00A56E0A"/>
    <w:rsid w:val="00A73564"/>
    <w:rsid w:val="00A8157E"/>
    <w:rsid w:val="00AB5C74"/>
    <w:rsid w:val="00AC39BF"/>
    <w:rsid w:val="00AC6D0E"/>
    <w:rsid w:val="00AE1035"/>
    <w:rsid w:val="00B00386"/>
    <w:rsid w:val="00B20A85"/>
    <w:rsid w:val="00B51A6A"/>
    <w:rsid w:val="00B705BB"/>
    <w:rsid w:val="00BA6AAD"/>
    <w:rsid w:val="00BE1B32"/>
    <w:rsid w:val="00C015CE"/>
    <w:rsid w:val="00C06BDA"/>
    <w:rsid w:val="00C06FA1"/>
    <w:rsid w:val="00C254FC"/>
    <w:rsid w:val="00C52A9F"/>
    <w:rsid w:val="00C767BF"/>
    <w:rsid w:val="00C83998"/>
    <w:rsid w:val="00C97D4C"/>
    <w:rsid w:val="00CB1DE2"/>
    <w:rsid w:val="00CD433F"/>
    <w:rsid w:val="00CD7750"/>
    <w:rsid w:val="00D112A0"/>
    <w:rsid w:val="00D23DA8"/>
    <w:rsid w:val="00D24141"/>
    <w:rsid w:val="00D253C7"/>
    <w:rsid w:val="00D30F28"/>
    <w:rsid w:val="00D5566A"/>
    <w:rsid w:val="00D924A0"/>
    <w:rsid w:val="00D93410"/>
    <w:rsid w:val="00DA0B8E"/>
    <w:rsid w:val="00DB41B6"/>
    <w:rsid w:val="00DD2CF5"/>
    <w:rsid w:val="00DE509B"/>
    <w:rsid w:val="00E00128"/>
    <w:rsid w:val="00E0172A"/>
    <w:rsid w:val="00E31F3E"/>
    <w:rsid w:val="00E37839"/>
    <w:rsid w:val="00E412A8"/>
    <w:rsid w:val="00E44BFA"/>
    <w:rsid w:val="00E46E58"/>
    <w:rsid w:val="00E85135"/>
    <w:rsid w:val="00EA02A4"/>
    <w:rsid w:val="00EA1408"/>
    <w:rsid w:val="00EA6348"/>
    <w:rsid w:val="00EC080A"/>
    <w:rsid w:val="00ED41C0"/>
    <w:rsid w:val="00F10A58"/>
    <w:rsid w:val="00F11FE1"/>
    <w:rsid w:val="00F157AE"/>
    <w:rsid w:val="00F27B38"/>
    <w:rsid w:val="00F417B1"/>
    <w:rsid w:val="00F461EF"/>
    <w:rsid w:val="00F469D5"/>
    <w:rsid w:val="00F62360"/>
    <w:rsid w:val="00F7088F"/>
    <w:rsid w:val="00FA0C2C"/>
    <w:rsid w:val="00FA65EB"/>
    <w:rsid w:val="00FA71BC"/>
    <w:rsid w:val="00FB0D37"/>
    <w:rsid w:val="00FD607F"/>
    <w:rsid w:val="00FE0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D51BF2"/>
  <w15:docId w15:val="{7CC77FAE-17D1-4FC6-AC8B-4B22B8C8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386"/>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D5566A"/>
    <w:pPr>
      <w:numPr>
        <w:numId w:val="8"/>
      </w:numPr>
      <w:spacing w:before="40" w:after="40"/>
      <w:outlineLvl w:val="0"/>
    </w:pPr>
    <w:rPr>
      <w:rFonts w:ascii="Calibri" w:hAnsi="Calibri" w:cs="Tahoma"/>
      <w:b/>
    </w:rPr>
  </w:style>
  <w:style w:type="paragraph" w:styleId="Heading2">
    <w:name w:val="heading 2"/>
    <w:basedOn w:val="Normal"/>
    <w:qFormat/>
    <w:rsid w:val="00D5566A"/>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D5566A"/>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D5566A"/>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D5566A"/>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D5566A"/>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D5566A"/>
    <w:pPr>
      <w:numPr>
        <w:ilvl w:val="6"/>
        <w:numId w:val="8"/>
      </w:numPr>
      <w:tabs>
        <w:tab w:val="left" w:pos="7056"/>
      </w:tabs>
      <w:spacing w:before="20" w:after="20"/>
      <w:outlineLvl w:val="6"/>
    </w:pPr>
  </w:style>
  <w:style w:type="paragraph" w:styleId="Heading8">
    <w:name w:val="heading 8"/>
    <w:basedOn w:val="Normal"/>
    <w:qFormat/>
    <w:rsid w:val="00D5566A"/>
    <w:pPr>
      <w:numPr>
        <w:ilvl w:val="7"/>
        <w:numId w:val="8"/>
      </w:numPr>
      <w:tabs>
        <w:tab w:val="left" w:pos="8928"/>
      </w:tabs>
      <w:spacing w:before="20" w:after="20"/>
      <w:outlineLvl w:val="7"/>
    </w:pPr>
  </w:style>
  <w:style w:type="paragraph" w:styleId="Heading9">
    <w:name w:val="heading 9"/>
    <w:basedOn w:val="Normal"/>
    <w:qFormat/>
    <w:rsid w:val="00D5566A"/>
    <w:pPr>
      <w:numPr>
        <w:ilvl w:val="8"/>
        <w:numId w:val="8"/>
      </w:numPr>
      <w:spacing w:before="20" w:after="20"/>
      <w:outlineLvl w:val="8"/>
    </w:pPr>
  </w:style>
  <w:style w:type="character" w:default="1" w:styleId="DefaultParagraphFont">
    <w:name w:val="Default Paragraph Font"/>
    <w:uiPriority w:val="1"/>
    <w:semiHidden/>
    <w:unhideWhenUsed/>
    <w:rsid w:val="00B00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386"/>
  </w:style>
  <w:style w:type="paragraph" w:customStyle="1" w:styleId="SOPBasis">
    <w:name w:val="SOP Basis"/>
    <w:link w:val="SOPBasisCharChar"/>
    <w:rsid w:val="00D5566A"/>
    <w:rPr>
      <w:rFonts w:ascii="Arial" w:hAnsi="Arial" w:cs="Tahoma"/>
    </w:rPr>
  </w:style>
  <w:style w:type="paragraph" w:customStyle="1" w:styleId="SOPFooter">
    <w:name w:val="SOP Footer"/>
    <w:basedOn w:val="SOPBasis"/>
    <w:rsid w:val="00D5566A"/>
    <w:pPr>
      <w:jc w:val="center"/>
    </w:pPr>
    <w:rPr>
      <w:sz w:val="18"/>
    </w:rPr>
  </w:style>
  <w:style w:type="paragraph" w:styleId="Header">
    <w:name w:val="header"/>
    <w:basedOn w:val="Normal"/>
    <w:semiHidden/>
    <w:rsid w:val="00D5566A"/>
    <w:pPr>
      <w:tabs>
        <w:tab w:val="center" w:pos="4320"/>
        <w:tab w:val="right" w:pos="8640"/>
      </w:tabs>
    </w:pPr>
  </w:style>
  <w:style w:type="paragraph" w:styleId="Footer">
    <w:name w:val="footer"/>
    <w:basedOn w:val="Normal"/>
    <w:semiHidden/>
    <w:rsid w:val="00D5566A"/>
    <w:pPr>
      <w:tabs>
        <w:tab w:val="center" w:pos="4320"/>
        <w:tab w:val="right" w:pos="8640"/>
      </w:tabs>
    </w:pPr>
  </w:style>
  <w:style w:type="character" w:customStyle="1" w:styleId="SOPBasisCharChar">
    <w:name w:val="SOP Basis Char Char"/>
    <w:link w:val="SOPBasis"/>
    <w:rsid w:val="00D5566A"/>
    <w:rPr>
      <w:rFonts w:ascii="Arial" w:hAnsi="Arial" w:cs="Tahoma"/>
      <w:lang w:val="en-US" w:eastAsia="en-US" w:bidi="ar-SA"/>
    </w:rPr>
  </w:style>
  <w:style w:type="character" w:customStyle="1" w:styleId="SOPLeader">
    <w:name w:val="SOP Leader"/>
    <w:rsid w:val="00D5566A"/>
    <w:rPr>
      <w:rFonts w:ascii="Calibri" w:hAnsi="Calibri"/>
      <w:b/>
      <w:sz w:val="24"/>
    </w:rPr>
  </w:style>
  <w:style w:type="paragraph" w:customStyle="1" w:styleId="SOPName">
    <w:name w:val="SOP Name"/>
    <w:basedOn w:val="SOPBasis"/>
    <w:rsid w:val="00D5566A"/>
    <w:rPr>
      <w:sz w:val="24"/>
    </w:rPr>
  </w:style>
  <w:style w:type="numbering" w:styleId="111111">
    <w:name w:val="Outline List 2"/>
    <w:basedOn w:val="NoList"/>
    <w:semiHidden/>
    <w:rsid w:val="00D5566A"/>
    <w:pPr>
      <w:numPr>
        <w:numId w:val="2"/>
      </w:numPr>
    </w:pPr>
  </w:style>
  <w:style w:type="numbering" w:styleId="1ai">
    <w:name w:val="Outline List 1"/>
    <w:basedOn w:val="NoList"/>
    <w:semiHidden/>
    <w:rsid w:val="00D5566A"/>
    <w:pPr>
      <w:numPr>
        <w:numId w:val="3"/>
      </w:numPr>
    </w:pPr>
  </w:style>
  <w:style w:type="numbering" w:styleId="ArticleSection">
    <w:name w:val="Outline List 3"/>
    <w:basedOn w:val="NoList"/>
    <w:semiHidden/>
    <w:rsid w:val="00D5566A"/>
    <w:pPr>
      <w:numPr>
        <w:numId w:val="4"/>
      </w:numPr>
    </w:pPr>
  </w:style>
  <w:style w:type="paragraph" w:styleId="BlockText">
    <w:name w:val="Block Text"/>
    <w:basedOn w:val="Normal"/>
    <w:semiHidden/>
    <w:rsid w:val="00D5566A"/>
    <w:pPr>
      <w:spacing w:after="120"/>
      <w:ind w:left="1440" w:right="1440"/>
    </w:pPr>
  </w:style>
  <w:style w:type="paragraph" w:styleId="BodyText">
    <w:name w:val="Body Text"/>
    <w:basedOn w:val="Normal"/>
    <w:semiHidden/>
    <w:rsid w:val="00D5566A"/>
    <w:pPr>
      <w:spacing w:after="120"/>
    </w:pPr>
  </w:style>
  <w:style w:type="paragraph" w:styleId="BodyText2">
    <w:name w:val="Body Text 2"/>
    <w:basedOn w:val="Normal"/>
    <w:semiHidden/>
    <w:rsid w:val="00D5566A"/>
    <w:pPr>
      <w:spacing w:after="120" w:line="480" w:lineRule="auto"/>
    </w:pPr>
  </w:style>
  <w:style w:type="paragraph" w:styleId="BodyText3">
    <w:name w:val="Body Text 3"/>
    <w:basedOn w:val="Normal"/>
    <w:semiHidden/>
    <w:rsid w:val="00D5566A"/>
    <w:pPr>
      <w:spacing w:after="120"/>
    </w:pPr>
    <w:rPr>
      <w:sz w:val="16"/>
      <w:szCs w:val="16"/>
    </w:rPr>
  </w:style>
  <w:style w:type="paragraph" w:styleId="BodyTextFirstIndent">
    <w:name w:val="Body Text First Indent"/>
    <w:basedOn w:val="BodyText"/>
    <w:semiHidden/>
    <w:rsid w:val="00D5566A"/>
    <w:pPr>
      <w:ind w:firstLine="210"/>
    </w:pPr>
  </w:style>
  <w:style w:type="paragraph" w:styleId="BodyTextIndent">
    <w:name w:val="Body Text Indent"/>
    <w:basedOn w:val="Normal"/>
    <w:semiHidden/>
    <w:rsid w:val="00D5566A"/>
    <w:pPr>
      <w:spacing w:after="120"/>
      <w:ind w:left="360"/>
    </w:pPr>
  </w:style>
  <w:style w:type="paragraph" w:styleId="BodyTextFirstIndent2">
    <w:name w:val="Body Text First Indent 2"/>
    <w:basedOn w:val="BodyTextIndent"/>
    <w:semiHidden/>
    <w:rsid w:val="00D5566A"/>
    <w:pPr>
      <w:ind w:firstLine="210"/>
    </w:pPr>
  </w:style>
  <w:style w:type="paragraph" w:styleId="BodyTextIndent2">
    <w:name w:val="Body Text Indent 2"/>
    <w:basedOn w:val="Normal"/>
    <w:semiHidden/>
    <w:rsid w:val="00D5566A"/>
    <w:pPr>
      <w:spacing w:after="120" w:line="480" w:lineRule="auto"/>
      <w:ind w:left="360"/>
    </w:pPr>
  </w:style>
  <w:style w:type="paragraph" w:styleId="BodyTextIndent3">
    <w:name w:val="Body Text Indent 3"/>
    <w:basedOn w:val="Normal"/>
    <w:semiHidden/>
    <w:rsid w:val="00D5566A"/>
    <w:pPr>
      <w:spacing w:after="120"/>
      <w:ind w:left="360"/>
    </w:pPr>
    <w:rPr>
      <w:sz w:val="16"/>
      <w:szCs w:val="16"/>
    </w:rPr>
  </w:style>
  <w:style w:type="paragraph" w:styleId="Closing">
    <w:name w:val="Closing"/>
    <w:basedOn w:val="Normal"/>
    <w:semiHidden/>
    <w:rsid w:val="00D5566A"/>
    <w:pPr>
      <w:ind w:left="4320"/>
    </w:pPr>
  </w:style>
  <w:style w:type="paragraph" w:styleId="Date">
    <w:name w:val="Date"/>
    <w:basedOn w:val="Normal"/>
    <w:next w:val="Normal"/>
    <w:semiHidden/>
    <w:rsid w:val="00D5566A"/>
  </w:style>
  <w:style w:type="paragraph" w:styleId="E-mailSignature">
    <w:name w:val="E-mail Signature"/>
    <w:basedOn w:val="Normal"/>
    <w:semiHidden/>
    <w:rsid w:val="00D5566A"/>
  </w:style>
  <w:style w:type="character" w:styleId="Emphasis">
    <w:name w:val="Emphasis"/>
    <w:qFormat/>
    <w:rsid w:val="00D5566A"/>
    <w:rPr>
      <w:i/>
      <w:iCs/>
    </w:rPr>
  </w:style>
  <w:style w:type="paragraph" w:styleId="EnvelopeAddress">
    <w:name w:val="envelope address"/>
    <w:basedOn w:val="Normal"/>
    <w:semiHidden/>
    <w:rsid w:val="00D5566A"/>
    <w:pPr>
      <w:framePr w:w="7920" w:h="1980" w:hRule="exact" w:hSpace="180" w:wrap="auto" w:hAnchor="page" w:xAlign="center" w:yAlign="bottom"/>
      <w:ind w:left="2880"/>
    </w:pPr>
    <w:rPr>
      <w:rFonts w:cs="Arial"/>
    </w:rPr>
  </w:style>
  <w:style w:type="paragraph" w:styleId="EnvelopeReturn">
    <w:name w:val="envelope return"/>
    <w:basedOn w:val="Normal"/>
    <w:semiHidden/>
    <w:rsid w:val="00D5566A"/>
    <w:rPr>
      <w:rFonts w:cs="Arial"/>
      <w:sz w:val="20"/>
    </w:rPr>
  </w:style>
  <w:style w:type="character" w:styleId="FollowedHyperlink">
    <w:name w:val="FollowedHyperlink"/>
    <w:semiHidden/>
    <w:rsid w:val="00D5566A"/>
    <w:rPr>
      <w:color w:val="800080"/>
      <w:u w:val="single"/>
    </w:rPr>
  </w:style>
  <w:style w:type="character" w:styleId="HTMLAcronym">
    <w:name w:val="HTML Acronym"/>
    <w:basedOn w:val="DefaultParagraphFont"/>
    <w:semiHidden/>
    <w:rsid w:val="00D5566A"/>
  </w:style>
  <w:style w:type="paragraph" w:styleId="HTMLAddress">
    <w:name w:val="HTML Address"/>
    <w:basedOn w:val="Normal"/>
    <w:semiHidden/>
    <w:rsid w:val="00D5566A"/>
    <w:rPr>
      <w:i/>
      <w:iCs/>
    </w:rPr>
  </w:style>
  <w:style w:type="character" w:styleId="HTMLCite">
    <w:name w:val="HTML Cite"/>
    <w:semiHidden/>
    <w:rsid w:val="00D5566A"/>
    <w:rPr>
      <w:i/>
      <w:iCs/>
    </w:rPr>
  </w:style>
  <w:style w:type="character" w:styleId="HTMLCode">
    <w:name w:val="HTML Code"/>
    <w:semiHidden/>
    <w:rsid w:val="00D5566A"/>
    <w:rPr>
      <w:rFonts w:ascii="Courier New" w:hAnsi="Courier New" w:cs="Courier New"/>
      <w:sz w:val="20"/>
      <w:szCs w:val="20"/>
    </w:rPr>
  </w:style>
  <w:style w:type="character" w:styleId="HTMLDefinition">
    <w:name w:val="HTML Definition"/>
    <w:semiHidden/>
    <w:rsid w:val="00D5566A"/>
    <w:rPr>
      <w:i/>
      <w:iCs/>
    </w:rPr>
  </w:style>
  <w:style w:type="character" w:styleId="HTMLKeyboard">
    <w:name w:val="HTML Keyboard"/>
    <w:semiHidden/>
    <w:rsid w:val="00D5566A"/>
    <w:rPr>
      <w:rFonts w:ascii="Courier New" w:hAnsi="Courier New" w:cs="Courier New"/>
      <w:sz w:val="20"/>
      <w:szCs w:val="20"/>
    </w:rPr>
  </w:style>
  <w:style w:type="paragraph" w:styleId="HTMLPreformatted">
    <w:name w:val="HTML Preformatted"/>
    <w:basedOn w:val="Normal"/>
    <w:semiHidden/>
    <w:rsid w:val="00D5566A"/>
    <w:rPr>
      <w:rFonts w:ascii="Courier New" w:hAnsi="Courier New" w:cs="Courier New"/>
      <w:sz w:val="20"/>
    </w:rPr>
  </w:style>
  <w:style w:type="character" w:styleId="HTMLSample">
    <w:name w:val="HTML Sample"/>
    <w:semiHidden/>
    <w:rsid w:val="00D5566A"/>
    <w:rPr>
      <w:rFonts w:ascii="Courier New" w:hAnsi="Courier New" w:cs="Courier New"/>
    </w:rPr>
  </w:style>
  <w:style w:type="character" w:styleId="HTMLTypewriter">
    <w:name w:val="HTML Typewriter"/>
    <w:semiHidden/>
    <w:rsid w:val="00D5566A"/>
    <w:rPr>
      <w:rFonts w:ascii="Courier New" w:hAnsi="Courier New" w:cs="Courier New"/>
      <w:sz w:val="20"/>
      <w:szCs w:val="20"/>
    </w:rPr>
  </w:style>
  <w:style w:type="character" w:styleId="HTMLVariable">
    <w:name w:val="HTML Variable"/>
    <w:semiHidden/>
    <w:rsid w:val="00D5566A"/>
    <w:rPr>
      <w:i/>
      <w:iCs/>
    </w:rPr>
  </w:style>
  <w:style w:type="character" w:styleId="Hyperlink">
    <w:name w:val="Hyperlink"/>
    <w:semiHidden/>
    <w:rsid w:val="00D5566A"/>
    <w:rPr>
      <w:color w:val="0000FF"/>
      <w:u w:val="single"/>
    </w:rPr>
  </w:style>
  <w:style w:type="character" w:styleId="LineNumber">
    <w:name w:val="line number"/>
    <w:basedOn w:val="DefaultParagraphFont"/>
    <w:semiHidden/>
    <w:rsid w:val="00D5566A"/>
  </w:style>
  <w:style w:type="paragraph" w:styleId="List">
    <w:name w:val="List"/>
    <w:basedOn w:val="Normal"/>
    <w:semiHidden/>
    <w:rsid w:val="00D5566A"/>
    <w:pPr>
      <w:ind w:left="360" w:hanging="360"/>
    </w:pPr>
  </w:style>
  <w:style w:type="paragraph" w:styleId="List2">
    <w:name w:val="List 2"/>
    <w:basedOn w:val="Normal"/>
    <w:semiHidden/>
    <w:rsid w:val="00D5566A"/>
    <w:pPr>
      <w:ind w:left="720" w:hanging="360"/>
    </w:pPr>
  </w:style>
  <w:style w:type="paragraph" w:styleId="List3">
    <w:name w:val="List 3"/>
    <w:basedOn w:val="Normal"/>
    <w:semiHidden/>
    <w:rsid w:val="00D5566A"/>
    <w:pPr>
      <w:ind w:left="1080" w:hanging="360"/>
    </w:pPr>
  </w:style>
  <w:style w:type="paragraph" w:styleId="List4">
    <w:name w:val="List 4"/>
    <w:basedOn w:val="Normal"/>
    <w:semiHidden/>
    <w:rsid w:val="00D5566A"/>
    <w:pPr>
      <w:ind w:left="1440" w:hanging="360"/>
    </w:pPr>
  </w:style>
  <w:style w:type="paragraph" w:styleId="List5">
    <w:name w:val="List 5"/>
    <w:basedOn w:val="Normal"/>
    <w:semiHidden/>
    <w:rsid w:val="00D5566A"/>
    <w:pPr>
      <w:ind w:left="1800" w:hanging="360"/>
    </w:pPr>
  </w:style>
  <w:style w:type="paragraph" w:styleId="ListBullet">
    <w:name w:val="List Bullet"/>
    <w:basedOn w:val="Normal"/>
    <w:semiHidden/>
    <w:rsid w:val="00D5566A"/>
    <w:pPr>
      <w:numPr>
        <w:numId w:val="9"/>
      </w:numPr>
    </w:pPr>
  </w:style>
  <w:style w:type="paragraph" w:styleId="ListBullet2">
    <w:name w:val="List Bullet 2"/>
    <w:basedOn w:val="Normal"/>
    <w:semiHidden/>
    <w:rsid w:val="00D5566A"/>
    <w:pPr>
      <w:numPr>
        <w:numId w:val="10"/>
      </w:numPr>
    </w:pPr>
  </w:style>
  <w:style w:type="paragraph" w:styleId="ListBullet3">
    <w:name w:val="List Bullet 3"/>
    <w:basedOn w:val="Normal"/>
    <w:semiHidden/>
    <w:rsid w:val="00D5566A"/>
    <w:pPr>
      <w:numPr>
        <w:numId w:val="11"/>
      </w:numPr>
    </w:pPr>
  </w:style>
  <w:style w:type="paragraph" w:styleId="ListBullet4">
    <w:name w:val="List Bullet 4"/>
    <w:basedOn w:val="Normal"/>
    <w:semiHidden/>
    <w:rsid w:val="00D5566A"/>
    <w:pPr>
      <w:numPr>
        <w:numId w:val="12"/>
      </w:numPr>
    </w:pPr>
  </w:style>
  <w:style w:type="paragraph" w:styleId="ListBullet5">
    <w:name w:val="List Bullet 5"/>
    <w:basedOn w:val="Normal"/>
    <w:semiHidden/>
    <w:rsid w:val="00D5566A"/>
    <w:pPr>
      <w:numPr>
        <w:numId w:val="13"/>
      </w:numPr>
    </w:pPr>
  </w:style>
  <w:style w:type="paragraph" w:styleId="ListContinue">
    <w:name w:val="List Continue"/>
    <w:basedOn w:val="Normal"/>
    <w:semiHidden/>
    <w:rsid w:val="00D5566A"/>
    <w:pPr>
      <w:spacing w:after="120"/>
      <w:ind w:left="360"/>
    </w:pPr>
  </w:style>
  <w:style w:type="paragraph" w:styleId="ListContinue2">
    <w:name w:val="List Continue 2"/>
    <w:basedOn w:val="Normal"/>
    <w:semiHidden/>
    <w:rsid w:val="00D5566A"/>
    <w:pPr>
      <w:spacing w:after="120"/>
      <w:ind w:left="720"/>
    </w:pPr>
  </w:style>
  <w:style w:type="paragraph" w:styleId="ListContinue3">
    <w:name w:val="List Continue 3"/>
    <w:basedOn w:val="Normal"/>
    <w:semiHidden/>
    <w:rsid w:val="00D5566A"/>
    <w:pPr>
      <w:spacing w:after="120"/>
      <w:ind w:left="1080"/>
    </w:pPr>
  </w:style>
  <w:style w:type="paragraph" w:styleId="ListContinue4">
    <w:name w:val="List Continue 4"/>
    <w:basedOn w:val="Normal"/>
    <w:semiHidden/>
    <w:rsid w:val="00D5566A"/>
    <w:pPr>
      <w:spacing w:after="120"/>
      <w:ind w:left="1440"/>
    </w:pPr>
  </w:style>
  <w:style w:type="paragraph" w:styleId="ListContinue5">
    <w:name w:val="List Continue 5"/>
    <w:basedOn w:val="Normal"/>
    <w:semiHidden/>
    <w:rsid w:val="00D5566A"/>
    <w:pPr>
      <w:spacing w:after="120"/>
      <w:ind w:left="1800"/>
    </w:pPr>
  </w:style>
  <w:style w:type="paragraph" w:styleId="ListNumber">
    <w:name w:val="List Number"/>
    <w:basedOn w:val="Normal"/>
    <w:semiHidden/>
    <w:rsid w:val="00D5566A"/>
    <w:pPr>
      <w:numPr>
        <w:numId w:val="14"/>
      </w:numPr>
    </w:pPr>
  </w:style>
  <w:style w:type="paragraph" w:styleId="ListNumber2">
    <w:name w:val="List Number 2"/>
    <w:basedOn w:val="Normal"/>
    <w:semiHidden/>
    <w:rsid w:val="00D5566A"/>
    <w:pPr>
      <w:numPr>
        <w:numId w:val="15"/>
      </w:numPr>
    </w:pPr>
  </w:style>
  <w:style w:type="paragraph" w:styleId="ListNumber3">
    <w:name w:val="List Number 3"/>
    <w:basedOn w:val="Normal"/>
    <w:semiHidden/>
    <w:rsid w:val="00D5566A"/>
    <w:pPr>
      <w:numPr>
        <w:numId w:val="16"/>
      </w:numPr>
    </w:pPr>
  </w:style>
  <w:style w:type="paragraph" w:styleId="ListNumber4">
    <w:name w:val="List Number 4"/>
    <w:basedOn w:val="Normal"/>
    <w:semiHidden/>
    <w:rsid w:val="00D5566A"/>
    <w:pPr>
      <w:numPr>
        <w:numId w:val="17"/>
      </w:numPr>
    </w:pPr>
  </w:style>
  <w:style w:type="paragraph" w:styleId="ListNumber5">
    <w:name w:val="List Number 5"/>
    <w:basedOn w:val="Normal"/>
    <w:semiHidden/>
    <w:rsid w:val="00D5566A"/>
    <w:pPr>
      <w:numPr>
        <w:numId w:val="18"/>
      </w:numPr>
    </w:pPr>
  </w:style>
  <w:style w:type="paragraph" w:styleId="MessageHeader">
    <w:name w:val="Message Header"/>
    <w:basedOn w:val="Normal"/>
    <w:semiHidden/>
    <w:rsid w:val="00D5566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D5566A"/>
  </w:style>
  <w:style w:type="paragraph" w:styleId="NormalIndent">
    <w:name w:val="Normal Indent"/>
    <w:basedOn w:val="Normal"/>
    <w:semiHidden/>
    <w:rsid w:val="00D5566A"/>
    <w:pPr>
      <w:ind w:left="720"/>
    </w:pPr>
  </w:style>
  <w:style w:type="paragraph" w:styleId="NoteHeading">
    <w:name w:val="Note Heading"/>
    <w:basedOn w:val="Normal"/>
    <w:next w:val="Normal"/>
    <w:semiHidden/>
    <w:rsid w:val="00D5566A"/>
  </w:style>
  <w:style w:type="character" w:styleId="PageNumber">
    <w:name w:val="page number"/>
    <w:basedOn w:val="DefaultParagraphFont"/>
    <w:semiHidden/>
    <w:rsid w:val="00D5566A"/>
  </w:style>
  <w:style w:type="paragraph" w:styleId="PlainText">
    <w:name w:val="Plain Text"/>
    <w:basedOn w:val="Normal"/>
    <w:semiHidden/>
    <w:rsid w:val="00D5566A"/>
    <w:rPr>
      <w:rFonts w:ascii="Courier New" w:hAnsi="Courier New" w:cs="Courier New"/>
      <w:sz w:val="20"/>
    </w:rPr>
  </w:style>
  <w:style w:type="paragraph" w:styleId="Salutation">
    <w:name w:val="Salutation"/>
    <w:basedOn w:val="Normal"/>
    <w:next w:val="Normal"/>
    <w:semiHidden/>
    <w:rsid w:val="00D5566A"/>
  </w:style>
  <w:style w:type="paragraph" w:styleId="Signature">
    <w:name w:val="Signature"/>
    <w:basedOn w:val="Normal"/>
    <w:semiHidden/>
    <w:rsid w:val="00D5566A"/>
    <w:pPr>
      <w:ind w:left="4320"/>
    </w:pPr>
  </w:style>
  <w:style w:type="character" w:styleId="Strong">
    <w:name w:val="Strong"/>
    <w:qFormat/>
    <w:rsid w:val="00D5566A"/>
    <w:rPr>
      <w:b/>
      <w:bCs/>
    </w:rPr>
  </w:style>
  <w:style w:type="paragraph" w:styleId="Subtitle">
    <w:name w:val="Subtitle"/>
    <w:basedOn w:val="Normal"/>
    <w:qFormat/>
    <w:rsid w:val="00D5566A"/>
    <w:pPr>
      <w:spacing w:after="60"/>
      <w:jc w:val="center"/>
      <w:outlineLvl w:val="1"/>
    </w:pPr>
    <w:rPr>
      <w:rFonts w:cs="Arial"/>
    </w:rPr>
  </w:style>
  <w:style w:type="table" w:styleId="Table3Deffects1">
    <w:name w:val="Table 3D effects 1"/>
    <w:basedOn w:val="TableNormal"/>
    <w:semiHidden/>
    <w:rsid w:val="00D556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56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56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56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56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56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56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56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56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56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56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56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56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56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56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56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56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5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5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56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56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56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56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56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56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56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56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56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56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56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56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56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56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56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5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56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56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56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56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56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56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56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56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5566A"/>
    <w:pPr>
      <w:spacing w:before="240" w:after="60"/>
      <w:jc w:val="center"/>
      <w:outlineLvl w:val="0"/>
    </w:pPr>
    <w:rPr>
      <w:rFonts w:cs="Arial"/>
      <w:b/>
      <w:bCs/>
      <w:kern w:val="28"/>
      <w:sz w:val="32"/>
      <w:szCs w:val="32"/>
    </w:rPr>
  </w:style>
  <w:style w:type="paragraph" w:customStyle="1" w:styleId="SOPTableHeader">
    <w:name w:val="SOP Table Header"/>
    <w:basedOn w:val="SOPBasis"/>
    <w:rsid w:val="00D5566A"/>
    <w:pPr>
      <w:jc w:val="center"/>
    </w:pPr>
  </w:style>
  <w:style w:type="paragraph" w:customStyle="1" w:styleId="SOPTableEntry">
    <w:name w:val="SOP Table Entry"/>
    <w:basedOn w:val="SOPTableHeader"/>
    <w:rsid w:val="00D5566A"/>
    <w:rPr>
      <w:sz w:val="18"/>
    </w:rPr>
  </w:style>
  <w:style w:type="paragraph" w:customStyle="1" w:styleId="SOPLevel1">
    <w:name w:val="SOP Level 1"/>
    <w:basedOn w:val="SOPBasis"/>
    <w:rsid w:val="00D5566A"/>
    <w:pPr>
      <w:numPr>
        <w:numId w:val="1"/>
      </w:numPr>
      <w:spacing w:before="40" w:after="40"/>
    </w:pPr>
    <w:rPr>
      <w:b/>
      <w:szCs w:val="24"/>
    </w:rPr>
  </w:style>
  <w:style w:type="paragraph" w:customStyle="1" w:styleId="SOPLevel2">
    <w:name w:val="SOP Level 2"/>
    <w:basedOn w:val="SOPLevel1"/>
    <w:rsid w:val="008A102A"/>
    <w:pPr>
      <w:numPr>
        <w:ilvl w:val="1"/>
      </w:numPr>
      <w:spacing w:before="20" w:after="20"/>
      <w:ind w:left="936" w:hanging="576"/>
    </w:pPr>
    <w:rPr>
      <w:b w:val="0"/>
    </w:rPr>
  </w:style>
  <w:style w:type="paragraph" w:customStyle="1" w:styleId="SOPLevel3">
    <w:name w:val="SOP Level 3"/>
    <w:basedOn w:val="SOPLevel2"/>
    <w:rsid w:val="003C4270"/>
    <w:pPr>
      <w:numPr>
        <w:ilvl w:val="2"/>
      </w:numPr>
      <w:tabs>
        <w:tab w:val="clear" w:pos="3132"/>
        <w:tab w:val="num" w:pos="1710"/>
      </w:tabs>
      <w:ind w:left="1728" w:hanging="792"/>
    </w:pPr>
  </w:style>
  <w:style w:type="paragraph" w:customStyle="1" w:styleId="SOPLevel4">
    <w:name w:val="SOP Level 4"/>
    <w:basedOn w:val="SOPLevel3"/>
    <w:rsid w:val="00D5566A"/>
    <w:pPr>
      <w:numPr>
        <w:ilvl w:val="3"/>
      </w:numPr>
      <w:ind w:left="2736" w:hanging="1008"/>
    </w:pPr>
  </w:style>
  <w:style w:type="paragraph" w:customStyle="1" w:styleId="SOPLevel5">
    <w:name w:val="SOP Level 5"/>
    <w:basedOn w:val="SOPLevel4"/>
    <w:rsid w:val="00D5566A"/>
    <w:pPr>
      <w:numPr>
        <w:ilvl w:val="4"/>
      </w:numPr>
      <w:ind w:left="3960" w:hanging="1224"/>
    </w:pPr>
  </w:style>
  <w:style w:type="paragraph" w:customStyle="1" w:styleId="SOPLevel6">
    <w:name w:val="SOP Level 6"/>
    <w:basedOn w:val="SOPLevel5"/>
    <w:rsid w:val="00D5566A"/>
    <w:pPr>
      <w:numPr>
        <w:ilvl w:val="5"/>
      </w:numPr>
      <w:ind w:left="5400" w:hanging="1440"/>
    </w:pPr>
  </w:style>
  <w:style w:type="paragraph" w:customStyle="1" w:styleId="ChecklistFooter">
    <w:name w:val="Checklist Footer"/>
    <w:basedOn w:val="Normal"/>
    <w:rsid w:val="00E46E58"/>
    <w:pPr>
      <w:jc w:val="center"/>
    </w:pPr>
    <w:rPr>
      <w:rFonts w:ascii="Arial Narrow" w:hAnsi="Arial Narrow"/>
      <w:sz w:val="18"/>
    </w:rPr>
  </w:style>
  <w:style w:type="paragraph" w:customStyle="1" w:styleId="Default">
    <w:name w:val="Default"/>
    <w:rsid w:val="00B705BB"/>
    <w:pPr>
      <w:autoSpaceDE w:val="0"/>
      <w:autoSpaceDN w:val="0"/>
      <w:adjustRightInd w:val="0"/>
    </w:pPr>
    <w:rPr>
      <w:color w:val="000000"/>
      <w:sz w:val="24"/>
      <w:szCs w:val="24"/>
    </w:rPr>
  </w:style>
  <w:style w:type="character" w:styleId="CommentReference">
    <w:name w:val="annotation reference"/>
    <w:rsid w:val="00785E1B"/>
    <w:rPr>
      <w:sz w:val="16"/>
      <w:szCs w:val="16"/>
    </w:rPr>
  </w:style>
  <w:style w:type="paragraph" w:styleId="CommentText">
    <w:name w:val="annotation text"/>
    <w:basedOn w:val="Normal"/>
    <w:link w:val="CommentTextChar"/>
    <w:rsid w:val="00785E1B"/>
    <w:rPr>
      <w:sz w:val="20"/>
    </w:rPr>
  </w:style>
  <w:style w:type="character" w:customStyle="1" w:styleId="CommentTextChar">
    <w:name w:val="Comment Text Char"/>
    <w:link w:val="CommentText"/>
    <w:rsid w:val="00785E1B"/>
    <w:rPr>
      <w:rFonts w:ascii="Arial" w:hAnsi="Arial"/>
      <w:lang w:eastAsia="en-US"/>
    </w:rPr>
  </w:style>
  <w:style w:type="paragraph" w:styleId="CommentSubject">
    <w:name w:val="annotation subject"/>
    <w:basedOn w:val="CommentText"/>
    <w:next w:val="CommentText"/>
    <w:link w:val="CommentSubjectChar"/>
    <w:rsid w:val="00785E1B"/>
    <w:rPr>
      <w:b/>
      <w:bCs/>
    </w:rPr>
  </w:style>
  <w:style w:type="character" w:customStyle="1" w:styleId="CommentSubjectChar">
    <w:name w:val="Comment Subject Char"/>
    <w:link w:val="CommentSubject"/>
    <w:rsid w:val="00785E1B"/>
    <w:rPr>
      <w:rFonts w:ascii="Arial" w:hAnsi="Arial"/>
      <w:b/>
      <w:bCs/>
      <w:lang w:eastAsia="en-US"/>
    </w:rPr>
  </w:style>
  <w:style w:type="paragraph" w:styleId="BalloonText">
    <w:name w:val="Balloon Text"/>
    <w:basedOn w:val="Normal"/>
    <w:link w:val="BalloonTextChar"/>
    <w:rsid w:val="00785E1B"/>
    <w:rPr>
      <w:rFonts w:ascii="Tahoma" w:hAnsi="Tahoma" w:cs="Tahoma"/>
      <w:sz w:val="16"/>
      <w:szCs w:val="16"/>
    </w:rPr>
  </w:style>
  <w:style w:type="character" w:customStyle="1" w:styleId="BalloonTextChar">
    <w:name w:val="Balloon Text Char"/>
    <w:link w:val="BalloonText"/>
    <w:rsid w:val="00785E1B"/>
    <w:rPr>
      <w:rFonts w:ascii="Tahoma" w:hAnsi="Tahoma" w:cs="Tahoma"/>
      <w:sz w:val="16"/>
      <w:szCs w:val="16"/>
      <w:lang w:eastAsia="en-US"/>
    </w:rPr>
  </w:style>
  <w:style w:type="paragraph" w:customStyle="1" w:styleId="StatementLevel1Hanging">
    <w:name w:val="Statement Level 1 Hanging"/>
    <w:basedOn w:val="Normal"/>
    <w:rsid w:val="00414176"/>
    <w:pPr>
      <w:ind w:left="288" w:hanging="288"/>
    </w:pPr>
    <w:rPr>
      <w:rFonts w:ascii="Arial Narrow" w:hAnsi="Arial Narrow"/>
      <w:sz w:val="20"/>
    </w:rPr>
  </w:style>
  <w:style w:type="paragraph" w:customStyle="1" w:styleId="StatementLevel2Hanging">
    <w:name w:val="Statement Level 2 Hanging"/>
    <w:basedOn w:val="Normal"/>
    <w:rsid w:val="00414176"/>
    <w:pPr>
      <w:ind w:left="547" w:hanging="288"/>
    </w:pPr>
    <w:rPr>
      <w:rFonts w:ascii="Arial Narrow" w:hAnsi="Arial Narrow"/>
      <w:sz w:val="20"/>
    </w:rPr>
  </w:style>
  <w:style w:type="character" w:styleId="FootnoteReference">
    <w:name w:val="footnote reference"/>
    <w:semiHidden/>
    <w:rsid w:val="00F27B38"/>
    <w:rPr>
      <w:vertAlign w:val="superscript"/>
    </w:rPr>
  </w:style>
  <w:style w:type="paragraph" w:styleId="EndnoteText">
    <w:name w:val="endnote text"/>
    <w:basedOn w:val="Normal"/>
    <w:semiHidden/>
    <w:rsid w:val="00D5566A"/>
    <w:pPr>
      <w:ind w:left="216" w:hanging="216"/>
    </w:pPr>
    <w:rPr>
      <w:sz w:val="18"/>
    </w:rPr>
  </w:style>
  <w:style w:type="paragraph" w:styleId="FootnoteText">
    <w:name w:val="footnote text"/>
    <w:basedOn w:val="Normal"/>
    <w:rsid w:val="00D5566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0184">
      <w:bodyDiv w:val="1"/>
      <w:marLeft w:val="0"/>
      <w:marRight w:val="0"/>
      <w:marTop w:val="0"/>
      <w:marBottom w:val="0"/>
      <w:divBdr>
        <w:top w:val="none" w:sz="0" w:space="0" w:color="auto"/>
        <w:left w:val="none" w:sz="0" w:space="0" w:color="auto"/>
        <w:bottom w:val="none" w:sz="0" w:space="0" w:color="auto"/>
        <w:right w:val="none" w:sz="0" w:space="0" w:color="auto"/>
      </w:divBdr>
    </w:div>
    <w:div w:id="708727303">
      <w:bodyDiv w:val="1"/>
      <w:marLeft w:val="0"/>
      <w:marRight w:val="0"/>
      <w:marTop w:val="0"/>
      <w:marBottom w:val="0"/>
      <w:divBdr>
        <w:top w:val="none" w:sz="0" w:space="0" w:color="auto"/>
        <w:left w:val="none" w:sz="0" w:space="0" w:color="auto"/>
        <w:bottom w:val="none" w:sz="0" w:space="0" w:color="auto"/>
        <w:right w:val="none" w:sz="0" w:space="0" w:color="auto"/>
      </w:divBdr>
    </w:div>
    <w:div w:id="1600866578">
      <w:bodyDiv w:val="1"/>
      <w:marLeft w:val="0"/>
      <w:marRight w:val="0"/>
      <w:marTop w:val="0"/>
      <w:marBottom w:val="0"/>
      <w:divBdr>
        <w:top w:val="none" w:sz="0" w:space="0" w:color="auto"/>
        <w:left w:val="none" w:sz="0" w:space="0" w:color="auto"/>
        <w:bottom w:val="none" w:sz="0" w:space="0" w:color="auto"/>
        <w:right w:val="none" w:sz="0" w:space="0" w:color="auto"/>
      </w:divBdr>
    </w:div>
    <w:div w:id="1707564933">
      <w:bodyDiv w:val="1"/>
      <w:marLeft w:val="0"/>
      <w:marRight w:val="0"/>
      <w:marTop w:val="0"/>
      <w:marBottom w:val="0"/>
      <w:divBdr>
        <w:top w:val="none" w:sz="0" w:space="0" w:color="auto"/>
        <w:left w:val="none" w:sz="0" w:space="0" w:color="auto"/>
        <w:bottom w:val="none" w:sz="0" w:space="0" w:color="auto"/>
        <w:right w:val="none" w:sz="0" w:space="0" w:color="auto"/>
      </w:divBdr>
    </w:div>
    <w:div w:id="21427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(1521546943758)\/","Rules":{"f4876219-b56c-44dc-8698-3e5c597a0eab":{"Actions":{"SPSharingNotifyUser":{"ActionName":"SPSharingNotifyUser","CodeVersion":"1.0.6.0","LastAppliedTimeUTC":"\/Date(1521546943758)\/","Properties":null,"RuleVersion":"0"},"SPSharingGenerateIncidentReport":{"ActionName":"SPSharingGenerateIncidentReport","CodeVersion":"1.0.6.0","LastAppliedTimeUTC":"\/Date(1521546943758)\/","Properties":null,"RuleVersion":"0"},"TagReporting":{"ActionName":"TagReporting","CodeVersion":"1.00.0002.000","LastAppliedTimeUTC":"\/Date(1521546943758)\/","Properties":{},"RuleVersion":"0"}},"Properties":{},"RuleId":"f4876219-b56c-44dc-8698-3e5c597a0eab","Scenario":0}},"UniqueId":"88ae496e-2d92-4dc2-8073-7755cd865e88"}</_ip_UnifiedCompliancePolicyPropertie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79EFF-4B8A-4349-850E-B790F858EFDA}">
  <ds:schemaRefs>
    <ds:schemaRef ds:uri="http://schemas.microsoft.com/sharepoint/v3/contenttype/forms"/>
  </ds:schemaRefs>
</ds:datastoreItem>
</file>

<file path=customXml/itemProps2.xml><?xml version="1.0" encoding="utf-8"?>
<ds:datastoreItem xmlns:ds="http://schemas.openxmlformats.org/officeDocument/2006/customXml" ds:itemID="{9531F5DA-32C1-47A6-877D-B9B6C8B7384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345BAB-85F8-43D1-AC07-F95A57684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SOP: Legally Authorized Representatives, Children, and Guardians</vt:lpstr>
    </vt:vector>
  </TitlesOfParts>
  <Manager>Stuart Horowitz, PhD, MBA, CHRC</Manager>
  <Company>Huron Consulting Group, Inc.</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Legally Authorized Representatives, Children, and Guardians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2008-07-31T23:58:00Z</cp:lastPrinted>
  <dcterms:created xsi:type="dcterms:W3CDTF">2020-11-29T21:30:00Z</dcterms:created>
  <dcterms:modified xsi:type="dcterms:W3CDTF">2020-12-01T12:28:00Z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