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6840" w14:textId="77777777" w:rsidR="00CF33D8" w:rsidRPr="00CF33D8" w:rsidRDefault="50891436" w:rsidP="50891436">
      <w:pPr>
        <w:spacing w:after="0"/>
        <w:rPr>
          <w:rFonts w:eastAsiaTheme="minorEastAsia"/>
          <w:b/>
          <w:bCs/>
          <w:sz w:val="21"/>
          <w:szCs w:val="21"/>
        </w:rPr>
      </w:pPr>
      <w:bookmarkStart w:id="0" w:name="_GoBack"/>
      <w:bookmarkEnd w:id="0"/>
      <w:r w:rsidRPr="50891436">
        <w:rPr>
          <w:rFonts w:eastAsiaTheme="minorEastAsia"/>
          <w:b/>
          <w:bCs/>
          <w:sz w:val="21"/>
          <w:szCs w:val="21"/>
        </w:rPr>
        <w:t>BYSTANDER INTERVENTION:</w:t>
      </w:r>
    </w:p>
    <w:p w14:paraId="7324092E" w14:textId="65D749C9" w:rsidR="007652BB" w:rsidRPr="00CF33D8" w:rsidRDefault="2D765C9F" w:rsidP="2D765C9F">
      <w:pPr>
        <w:spacing w:after="0"/>
        <w:rPr>
          <w:rFonts w:eastAsiaTheme="minorEastAsia"/>
          <w:b/>
          <w:bCs/>
          <w:i/>
          <w:iCs/>
          <w:sz w:val="21"/>
          <w:szCs w:val="21"/>
        </w:rPr>
      </w:pPr>
      <w:r w:rsidRPr="2D765C9F">
        <w:rPr>
          <w:rFonts w:eastAsiaTheme="minorEastAsia"/>
          <w:b/>
          <w:bCs/>
          <w:i/>
          <w:iCs/>
          <w:sz w:val="21"/>
          <w:szCs w:val="21"/>
        </w:rPr>
        <w:t xml:space="preserve">You can help prevent sexual misconduct and other forms of harassment. </w:t>
      </w:r>
    </w:p>
    <w:p w14:paraId="44857D34" w14:textId="33F7D07A" w:rsidR="1A02F3DA" w:rsidRDefault="50891436" w:rsidP="2D765C9F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Step in to change the course of the interaction</w:t>
      </w:r>
    </w:p>
    <w:p w14:paraId="3D99C22D" w14:textId="77777777" w:rsidR="007652BB" w:rsidRPr="00CF33D8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Make an excuse to get someone out of a dangerous situation.</w:t>
      </w:r>
    </w:p>
    <w:p w14:paraId="0316DCEA" w14:textId="77777777" w:rsidR="007652BB" w:rsidRPr="00CF33D8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Warn a potential or perceived perpetrator that their actions may lead to severe consequences.</w:t>
      </w:r>
    </w:p>
    <w:p w14:paraId="7A244F98" w14:textId="11C5123F" w:rsidR="007652BB" w:rsidRPr="00CF33D8" w:rsidRDefault="50891436" w:rsidP="50891436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Stay with a potential victim despite efforts of a potential pursuer to get them alone.</w:t>
      </w:r>
    </w:p>
    <w:p w14:paraId="0DE5ACCF" w14:textId="77777777" w:rsidR="007652BB" w:rsidRPr="00CF33D8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Call the police or security.</w:t>
      </w:r>
    </w:p>
    <w:p w14:paraId="47ED39E2" w14:textId="285E185A" w:rsidR="007652BB" w:rsidRPr="00CF33D8" w:rsidRDefault="50891436" w:rsidP="50891436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Remain at the scene of observed misconduct to offer a witness statement to police or security.</w:t>
      </w:r>
    </w:p>
    <w:p w14:paraId="22AD0876" w14:textId="77777777" w:rsidR="007652BB" w:rsidRPr="00CF33D8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Participate in activities that seek to hold an aggressor accountable.</w:t>
      </w:r>
    </w:p>
    <w:p w14:paraId="74965155" w14:textId="77777777" w:rsidR="007652BB" w:rsidRPr="00CF33D8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Have honest conversations about sexual violence and harassment. </w:t>
      </w:r>
    </w:p>
    <w:p w14:paraId="51F09C3E" w14:textId="77777777" w:rsidR="007652BB" w:rsidRPr="00CF33D8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Refuse to participate in conversations that degrade and objectify others sexually.</w:t>
      </w:r>
    </w:p>
    <w:p w14:paraId="0CBFD8EE" w14:textId="77777777" w:rsidR="007652BB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Commit to being part of the solution before you find yourself in a position to stop misconduct.</w:t>
      </w:r>
    </w:p>
    <w:p w14:paraId="437F7C3A" w14:textId="77777777" w:rsidR="001A4FAB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When you suspect someone has experienced sexual violence or harassment, ask them.</w:t>
      </w:r>
    </w:p>
    <w:p w14:paraId="2C3E10E4" w14:textId="45D19F6F" w:rsidR="001A4FAB" w:rsidRPr="00CF33D8" w:rsidRDefault="50891436" w:rsidP="2D765C9F">
      <w:pPr>
        <w:numPr>
          <w:ilvl w:val="0"/>
          <w:numId w:val="4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When someone says they experienced sexual violence or harassment, believe and support them.</w:t>
      </w:r>
    </w:p>
    <w:p w14:paraId="597C8D34" w14:textId="1687FE1D" w:rsidR="00CF33D8" w:rsidRDefault="50891436" w:rsidP="50891436">
      <w:pPr>
        <w:spacing w:after="0"/>
        <w:rPr>
          <w:rFonts w:eastAsiaTheme="minorEastAsia"/>
          <w:b/>
          <w:bCs/>
          <w:i/>
          <w:iCs/>
          <w:sz w:val="21"/>
          <w:szCs w:val="21"/>
        </w:rPr>
      </w:pPr>
      <w:r w:rsidRPr="50891436">
        <w:rPr>
          <w:rFonts w:eastAsiaTheme="minorEastAsia"/>
          <w:b/>
          <w:bCs/>
          <w:i/>
          <w:iCs/>
          <w:sz w:val="21"/>
          <w:szCs w:val="21"/>
        </w:rPr>
        <w:t xml:space="preserve">Always assess a situation to determine the safest/best possible course of action. </w:t>
      </w:r>
    </w:p>
    <w:p w14:paraId="63815198" w14:textId="75EEF5AB" w:rsidR="00CF33D8" w:rsidRDefault="50891436" w:rsidP="2D765C9F">
      <w:pPr>
        <w:pStyle w:val="ListParagraph"/>
        <w:numPr>
          <w:ilvl w:val="0"/>
          <w:numId w:val="2"/>
        </w:numPr>
        <w:spacing w:after="0"/>
        <w:ind w:left="36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Is the perpetrator much larger than you? </w:t>
      </w:r>
    </w:p>
    <w:p w14:paraId="21DE37E0" w14:textId="3A9AA854" w:rsidR="00CF33D8" w:rsidRDefault="50891436" w:rsidP="2D765C9F">
      <w:pPr>
        <w:pStyle w:val="ListParagraph"/>
        <w:numPr>
          <w:ilvl w:val="0"/>
          <w:numId w:val="2"/>
        </w:numPr>
        <w:spacing w:after="0"/>
        <w:ind w:left="36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Does the perpetrator appear to be intoxicated or mentally unstable? </w:t>
      </w:r>
    </w:p>
    <w:p w14:paraId="44A7C4C7" w14:textId="59F2D906" w:rsidR="00CF33D8" w:rsidRDefault="50891436" w:rsidP="2D765C9F">
      <w:pPr>
        <w:pStyle w:val="ListParagraph"/>
        <w:numPr>
          <w:ilvl w:val="0"/>
          <w:numId w:val="2"/>
        </w:numPr>
        <w:spacing w:after="0"/>
        <w:ind w:left="36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Is there an easy escape route? Or are you stuck in a confined area? </w:t>
      </w:r>
    </w:p>
    <w:p w14:paraId="13D3F9AC" w14:textId="59E92C15" w:rsidR="1A02F3DA" w:rsidRDefault="50891436" w:rsidP="2D765C9F">
      <w:pPr>
        <w:pStyle w:val="ListParagraph"/>
        <w:numPr>
          <w:ilvl w:val="0"/>
          <w:numId w:val="2"/>
        </w:numPr>
        <w:spacing w:after="0"/>
        <w:ind w:left="36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Are others around to support your response?</w:t>
      </w:r>
    </w:p>
    <w:p w14:paraId="734B4717" w14:textId="4DCEB7B9" w:rsidR="50891436" w:rsidRDefault="50891436" w:rsidP="50891436">
      <w:pPr>
        <w:spacing w:after="0"/>
        <w:rPr>
          <w:rFonts w:eastAsiaTheme="minorEastAsia"/>
          <w:b/>
          <w:bCs/>
          <w:sz w:val="21"/>
          <w:szCs w:val="21"/>
        </w:rPr>
      </w:pPr>
    </w:p>
    <w:p w14:paraId="3C332378" w14:textId="1A04AF0F" w:rsidR="00CF33D8" w:rsidRPr="00CF33D8" w:rsidRDefault="50891436" w:rsidP="50891436">
      <w:pPr>
        <w:spacing w:after="0"/>
        <w:rPr>
          <w:rFonts w:eastAsiaTheme="minorEastAsia"/>
          <w:b/>
          <w:bCs/>
          <w:sz w:val="21"/>
          <w:szCs w:val="21"/>
        </w:rPr>
      </w:pPr>
      <w:r w:rsidRPr="50891436">
        <w:rPr>
          <w:rFonts w:eastAsiaTheme="minorEastAsia"/>
          <w:b/>
          <w:bCs/>
          <w:sz w:val="21"/>
          <w:szCs w:val="21"/>
        </w:rPr>
        <w:t>RISK REDUCTION:</w:t>
      </w:r>
    </w:p>
    <w:p w14:paraId="7F412AA7" w14:textId="77777777" w:rsidR="00CF33D8" w:rsidRPr="00CF33D8" w:rsidRDefault="50891436" w:rsidP="50891436">
      <w:p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There are precautions we all can take which may limit our exposure to situations that could result in non-consensual sexual acts by or against us.</w:t>
      </w:r>
    </w:p>
    <w:p w14:paraId="33CB121A" w14:textId="77777777" w:rsidR="001A4FAB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Remember that consent should be affirmative and continuous. If there is any question or ambiguity, you should proceed as if you do not have consent. </w:t>
      </w:r>
    </w:p>
    <w:p w14:paraId="1590AD01" w14:textId="77777777" w:rsidR="007652BB" w:rsidRPr="00CF33D8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Recognize the potential for a sexual partner to feel intimidated or coerced by you as a result of a power advantage (size, strength, social capital, etc.). Do not use or abuse that power. </w:t>
      </w:r>
    </w:p>
    <w:p w14:paraId="3668F197" w14:textId="77777777" w:rsidR="007652BB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Clearly communicate your intentions and give your sexual partner the opportunity to clearly communicate the same. </w:t>
      </w:r>
    </w:p>
    <w:p w14:paraId="220D9B7B" w14:textId="77777777" w:rsidR="001A4FAB" w:rsidRPr="00CF33D8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Consider mixed messages from a partner to be an indication that sexual conduct should stop so that better communication can occur. </w:t>
      </w:r>
    </w:p>
    <w:p w14:paraId="26DC40F7" w14:textId="77777777" w:rsidR="007652BB" w:rsidRPr="00CF33D8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Do not make assumptions about consent, sexual availability, sexual attraction, how far an interaction can go, or about physical and/or mental ability to consent. </w:t>
      </w:r>
    </w:p>
    <w:p w14:paraId="6641588B" w14:textId="77777777" w:rsidR="007652BB" w:rsidRPr="00CF33D8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If someone shares intimate images, pictures, videos or content with you, discuss and honor their expectations regarding how the information may be used, shared or disseminated.</w:t>
      </w:r>
    </w:p>
    <w:p w14:paraId="6F7B2409" w14:textId="5777BFFD" w:rsidR="007652BB" w:rsidRPr="00CF33D8" w:rsidRDefault="50891436" w:rsidP="50891436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Do not take advantage of someone’s intoxication or altered state even if alcohol or drugs were consumed willingly</w:t>
      </w:r>
    </w:p>
    <w:p w14:paraId="5431D58F" w14:textId="77777777" w:rsidR="007652BB" w:rsidRPr="00CF33D8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Acknowledge that alcohol/ drugs lower sexual inhibitions and may make you vulnerable to someone who sees an impaired person as a sexual opportunity.</w:t>
      </w:r>
    </w:p>
    <w:p w14:paraId="31B3E798" w14:textId="77777777" w:rsidR="007652BB" w:rsidRPr="00CF33D8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 xml:space="preserve">Take responsibility for your alcohol/ drug use. </w:t>
      </w:r>
    </w:p>
    <w:p w14:paraId="6EE9CE32" w14:textId="77777777" w:rsidR="007652BB" w:rsidRPr="00CF33D8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If possible, leave the physical presence of a sexual aggressor or otherwise violently aggressive person.</w:t>
      </w:r>
    </w:p>
    <w:p w14:paraId="6F80799F" w14:textId="77777777" w:rsidR="007652BB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Communicate limits/ boundaries and respect the limits/ boundaries of others.</w:t>
      </w:r>
    </w:p>
    <w:p w14:paraId="4867EB64" w14:textId="77777777" w:rsidR="001A4FAB" w:rsidRDefault="50891436" w:rsidP="2D765C9F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Clearly and firmly say “No” to a sexual aggressor.</w:t>
      </w:r>
    </w:p>
    <w:p w14:paraId="10328793" w14:textId="0530DC0C" w:rsidR="50891436" w:rsidRDefault="50891436" w:rsidP="50891436">
      <w:pPr>
        <w:numPr>
          <w:ilvl w:val="0"/>
          <w:numId w:val="5"/>
        </w:numPr>
        <w:spacing w:after="0"/>
        <w:rPr>
          <w:rFonts w:eastAsiaTheme="minorEastAsia"/>
          <w:sz w:val="21"/>
          <w:szCs w:val="21"/>
        </w:rPr>
      </w:pPr>
      <w:r w:rsidRPr="50891436">
        <w:rPr>
          <w:rFonts w:eastAsiaTheme="minorEastAsia"/>
          <w:sz w:val="21"/>
          <w:szCs w:val="21"/>
        </w:rPr>
        <w:t>If someone is nearby, ask for help.</w:t>
      </w:r>
    </w:p>
    <w:sectPr w:rsidR="508914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7392" w14:textId="77777777" w:rsidR="00A0636A" w:rsidRDefault="00A0636A" w:rsidP="00CF33D8">
      <w:pPr>
        <w:spacing w:after="0" w:line="240" w:lineRule="auto"/>
      </w:pPr>
      <w:r>
        <w:separator/>
      </w:r>
    </w:p>
  </w:endnote>
  <w:endnote w:type="continuationSeparator" w:id="0">
    <w:p w14:paraId="0F5CC1A1" w14:textId="77777777" w:rsidR="00A0636A" w:rsidRDefault="00A0636A" w:rsidP="00CF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951C" w14:textId="77777777" w:rsidR="00CF33D8" w:rsidRDefault="00CF33D8" w:rsidP="00832B5E">
    <w:pPr>
      <w:pStyle w:val="Footer"/>
      <w:jc w:val="center"/>
    </w:pPr>
    <w:r>
      <w:t xml:space="preserve">To make a report or seek assistance call </w:t>
    </w:r>
    <w:r w:rsidRPr="00CF33D8">
      <w:t>866-594-5220</w:t>
    </w:r>
    <w:r>
      <w:t xml:space="preserve"> or go to umaryland.edu/</w:t>
    </w:r>
    <w:proofErr w:type="spellStart"/>
    <w:r>
      <w:t>titleix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DED01" w14:textId="77777777" w:rsidR="00A0636A" w:rsidRDefault="00A0636A" w:rsidP="00CF33D8">
      <w:pPr>
        <w:spacing w:after="0" w:line="240" w:lineRule="auto"/>
      </w:pPr>
      <w:r>
        <w:separator/>
      </w:r>
    </w:p>
  </w:footnote>
  <w:footnote w:type="continuationSeparator" w:id="0">
    <w:p w14:paraId="6FF949E0" w14:textId="77777777" w:rsidR="00A0636A" w:rsidRDefault="00A0636A" w:rsidP="00CF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29122" w14:textId="77777777" w:rsidR="00CF33D8" w:rsidRPr="00CF33D8" w:rsidRDefault="00CF33D8" w:rsidP="00CF33D8">
    <w:pPr>
      <w:pStyle w:val="Header"/>
      <w:jc w:val="center"/>
      <w:rPr>
        <w:sz w:val="44"/>
        <w:szCs w:val="44"/>
      </w:rPr>
    </w:pPr>
    <w:r w:rsidRPr="00CF33D8">
      <w:rPr>
        <w:sz w:val="44"/>
        <w:szCs w:val="44"/>
      </w:rPr>
      <w:t>Bystander Intervention &amp; Risk Reduction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469"/>
    <w:multiLevelType w:val="hybridMultilevel"/>
    <w:tmpl w:val="C33C5E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CD3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DC73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650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8C15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8CFF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1CD5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8AE3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2E10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1B6DDB"/>
    <w:multiLevelType w:val="hybridMultilevel"/>
    <w:tmpl w:val="5C0251BC"/>
    <w:lvl w:ilvl="0" w:tplc="FF005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6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00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06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2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E4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C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47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46FE"/>
    <w:multiLevelType w:val="hybridMultilevel"/>
    <w:tmpl w:val="9E1875B2"/>
    <w:lvl w:ilvl="0" w:tplc="96C46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4E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CB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CE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A5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A1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A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E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AE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A23F5"/>
    <w:multiLevelType w:val="hybridMultilevel"/>
    <w:tmpl w:val="495835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5EDB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28D1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54DE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3C35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9E3F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8497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1860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38F8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C1230E9"/>
    <w:multiLevelType w:val="hybridMultilevel"/>
    <w:tmpl w:val="31B67C08"/>
    <w:lvl w:ilvl="0" w:tplc="B14C3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4C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AF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C0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A2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B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8A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E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D8"/>
    <w:rsid w:val="00004CFD"/>
    <w:rsid w:val="001A4FAB"/>
    <w:rsid w:val="003F552E"/>
    <w:rsid w:val="007652BB"/>
    <w:rsid w:val="00832B5E"/>
    <w:rsid w:val="009E363B"/>
    <w:rsid w:val="00A0636A"/>
    <w:rsid w:val="00C92558"/>
    <w:rsid w:val="00CF33D8"/>
    <w:rsid w:val="00F47ADC"/>
    <w:rsid w:val="1A02F3DA"/>
    <w:rsid w:val="2D765C9F"/>
    <w:rsid w:val="508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E5CD"/>
  <w15:chartTrackingRefBased/>
  <w15:docId w15:val="{D9B95012-D4AE-4A2D-B359-B960193B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D8"/>
  </w:style>
  <w:style w:type="paragraph" w:styleId="Footer">
    <w:name w:val="footer"/>
    <w:basedOn w:val="Normal"/>
    <w:link w:val="FooterChar"/>
    <w:uiPriority w:val="99"/>
    <w:unhideWhenUsed/>
    <w:rsid w:val="00CF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D8"/>
  </w:style>
  <w:style w:type="paragraph" w:styleId="BalloonText">
    <w:name w:val="Balloon Text"/>
    <w:basedOn w:val="Normal"/>
    <w:link w:val="BalloonTextChar"/>
    <w:uiPriority w:val="99"/>
    <w:semiHidden/>
    <w:unhideWhenUsed/>
    <w:rsid w:val="0083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4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78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4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4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79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7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86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07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89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8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02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4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2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1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4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0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7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Kushner, Mikhel</dc:creator>
  <cp:keywords/>
  <dc:description/>
  <cp:lastModifiedBy>Sadzewicz, Anthony</cp:lastModifiedBy>
  <cp:revision>2</cp:revision>
  <cp:lastPrinted>2017-06-22T15:15:00Z</cp:lastPrinted>
  <dcterms:created xsi:type="dcterms:W3CDTF">2019-01-17T14:32:00Z</dcterms:created>
  <dcterms:modified xsi:type="dcterms:W3CDTF">2019-01-17T14:32:00Z</dcterms:modified>
</cp:coreProperties>
</file>