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CC03" w14:textId="77777777" w:rsidR="00FF2568" w:rsidRDefault="00FF2568" w:rsidP="00FF2568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1401A999" w14:textId="77777777" w:rsidR="00B01809" w:rsidRDefault="00B01809" w:rsidP="00B01809">
      <w:pPr>
        <w:spacing w:after="0"/>
        <w:jc w:val="center"/>
        <w:rPr>
          <w:sz w:val="28"/>
          <w:szCs w:val="28"/>
        </w:rPr>
      </w:pPr>
      <w:bookmarkStart w:id="0" w:name="UNIVERSITY_OF_MARYLAND"/>
      <w:bookmarkEnd w:id="0"/>
    </w:p>
    <w:p w14:paraId="467DA4AF" w14:textId="77777777" w:rsidR="00B01809" w:rsidRDefault="00B01809" w:rsidP="00B01809">
      <w:pPr>
        <w:spacing w:after="0"/>
        <w:jc w:val="center"/>
        <w:rPr>
          <w:sz w:val="28"/>
          <w:szCs w:val="28"/>
        </w:rPr>
      </w:pPr>
    </w:p>
    <w:p w14:paraId="3998992D" w14:textId="77777777" w:rsidR="00B01809" w:rsidRDefault="00B01809" w:rsidP="00B01809">
      <w:pPr>
        <w:spacing w:after="0"/>
        <w:jc w:val="center"/>
        <w:rPr>
          <w:sz w:val="28"/>
          <w:szCs w:val="28"/>
        </w:rPr>
      </w:pPr>
    </w:p>
    <w:p w14:paraId="601D57EA" w14:textId="77777777" w:rsidR="00B01809" w:rsidRDefault="00B01809" w:rsidP="00B01809">
      <w:pPr>
        <w:spacing w:after="0"/>
        <w:jc w:val="center"/>
        <w:rPr>
          <w:sz w:val="28"/>
          <w:szCs w:val="28"/>
        </w:rPr>
      </w:pPr>
    </w:p>
    <w:p w14:paraId="417874C5" w14:textId="2E391D14" w:rsidR="00FF2568" w:rsidRPr="00B01809" w:rsidRDefault="00FF2568" w:rsidP="00B01809">
      <w:pPr>
        <w:spacing w:after="0"/>
        <w:jc w:val="center"/>
        <w:rPr>
          <w:b/>
          <w:bCs/>
          <w:sz w:val="28"/>
          <w:szCs w:val="28"/>
        </w:rPr>
      </w:pPr>
      <w:r w:rsidRPr="00B01809">
        <w:rPr>
          <w:b/>
          <w:bCs/>
          <w:sz w:val="28"/>
          <w:szCs w:val="28"/>
        </w:rPr>
        <w:t>Incorporating Core Values into the Promotion and Tenure Process</w:t>
      </w:r>
    </w:p>
    <w:p w14:paraId="45246FB3" w14:textId="3A5F819E" w:rsidR="00FF2568" w:rsidRPr="00261E91" w:rsidRDefault="00FF2568" w:rsidP="00B01809">
      <w:pPr>
        <w:spacing w:before="3" w:after="0"/>
        <w:jc w:val="center"/>
        <w:rPr>
          <w:rFonts w:ascii="Arial" w:hAnsi="Arial" w:cs="Arial"/>
          <w:spacing w:val="1"/>
          <w:sz w:val="18"/>
          <w:szCs w:val="18"/>
        </w:rPr>
      </w:pPr>
      <w:r w:rsidRPr="00261E91">
        <w:rPr>
          <w:rFonts w:ascii="Arial" w:hAnsi="Arial" w:cs="Arial"/>
          <w:spacing w:val="-1"/>
          <w:sz w:val="18"/>
          <w:szCs w:val="18"/>
        </w:rPr>
        <w:t>(reviewed/revised</w:t>
      </w:r>
      <w:r w:rsidRPr="00261E91">
        <w:rPr>
          <w:rFonts w:ascii="Arial" w:hAnsi="Arial" w:cs="Arial"/>
          <w:spacing w:val="1"/>
          <w:sz w:val="18"/>
          <w:szCs w:val="18"/>
        </w:rPr>
        <w:t xml:space="preserve"> Aug</w:t>
      </w:r>
      <w:r w:rsidR="004B1DA5">
        <w:rPr>
          <w:rFonts w:ascii="Arial" w:hAnsi="Arial" w:cs="Arial"/>
          <w:spacing w:val="1"/>
          <w:sz w:val="18"/>
          <w:szCs w:val="18"/>
        </w:rPr>
        <w:t>.</w:t>
      </w:r>
      <w:r w:rsidRPr="00261E91">
        <w:rPr>
          <w:rFonts w:ascii="Arial" w:hAnsi="Arial" w:cs="Arial"/>
          <w:spacing w:val="1"/>
          <w:sz w:val="18"/>
          <w:szCs w:val="18"/>
        </w:rPr>
        <w:t xml:space="preserve"> 3, 2022)</w:t>
      </w:r>
    </w:p>
    <w:p w14:paraId="21DE0078" w14:textId="77777777" w:rsidR="00FF2568" w:rsidRPr="00261E91" w:rsidRDefault="00FF2568" w:rsidP="00B01809">
      <w:pPr>
        <w:spacing w:after="0"/>
        <w:jc w:val="center"/>
        <w:rPr>
          <w:rFonts w:eastAsia="Arial"/>
        </w:rPr>
      </w:pPr>
      <w:r w:rsidRPr="00261E91">
        <w:t>University of Maryland School of Pharmacy</w:t>
      </w:r>
    </w:p>
    <w:p w14:paraId="01DEA74F" w14:textId="77777777" w:rsidR="00FF2568" w:rsidRDefault="00FF2568" w:rsidP="00FF2568">
      <w:pPr>
        <w:pStyle w:val="BodyText"/>
        <w:tabs>
          <w:tab w:val="left" w:pos="1094"/>
        </w:tabs>
        <w:spacing w:before="57"/>
        <w:ind w:left="0" w:right="222"/>
      </w:pPr>
      <w:bookmarkStart w:id="1" w:name="Supplement_to_UMB_Faculty_Handbook"/>
      <w:bookmarkStart w:id="2" w:name="I._FACULTY_ORGANIZATION"/>
      <w:bookmarkEnd w:id="1"/>
      <w:bookmarkEnd w:id="2"/>
    </w:p>
    <w:p w14:paraId="084B3FE6" w14:textId="7CFC57F2" w:rsidR="00FF2568" w:rsidRPr="004B1DA5" w:rsidRDefault="00FF2568" w:rsidP="000F1FAD">
      <w:pPr>
        <w:pStyle w:val="BodyText"/>
        <w:tabs>
          <w:tab w:val="left" w:pos="1094"/>
        </w:tabs>
        <w:spacing w:before="57" w:after="160"/>
        <w:ind w:left="0" w:right="216"/>
      </w:pPr>
      <w:r w:rsidRPr="00A8065C">
        <w:rPr>
          <w:b/>
          <w:bCs/>
        </w:rPr>
        <w:t>Background/Rational</w:t>
      </w:r>
    </w:p>
    <w:p w14:paraId="0CD3DE76" w14:textId="20A6655C" w:rsidR="00FF2568" w:rsidRDefault="00FF2568" w:rsidP="00323837">
      <w:pPr>
        <w:pStyle w:val="BodyText"/>
        <w:tabs>
          <w:tab w:val="left" w:pos="1094"/>
        </w:tabs>
        <w:spacing w:before="57" w:after="160"/>
        <w:ind w:left="0" w:right="216"/>
      </w:pPr>
      <w:r>
        <w:t>The promotion and tenure process generally revolves around faculty providing evidence of achievement in three areas: teaching, scholarship, and professional service.</w:t>
      </w:r>
    </w:p>
    <w:p w14:paraId="18255BAD" w14:textId="236773DA" w:rsidR="00FF2568" w:rsidRDefault="00FF2568" w:rsidP="00323837">
      <w:pPr>
        <w:pStyle w:val="BodyText"/>
        <w:tabs>
          <w:tab w:val="left" w:pos="1094"/>
        </w:tabs>
        <w:spacing w:before="57" w:after="160"/>
        <w:ind w:left="0" w:right="216"/>
      </w:pPr>
      <w:r w:rsidRPr="00733E01">
        <w:t xml:space="preserve">The tenure and promotion process can play a large role in defining the UMB culture </w:t>
      </w:r>
      <w:r w:rsidR="004B1DA5">
        <w:t>that</w:t>
      </w:r>
      <w:r w:rsidR="004B1DA5" w:rsidRPr="00733E01">
        <w:t xml:space="preserve"> </w:t>
      </w:r>
      <w:r w:rsidRPr="00733E01">
        <w:t>is shaped by our core values</w:t>
      </w:r>
      <w:r>
        <w:t xml:space="preserve"> (</w:t>
      </w:r>
      <w:r w:rsidRPr="00F961E1">
        <w:rPr>
          <w:b/>
          <w:bCs/>
          <w:u w:val="single"/>
        </w:rPr>
        <w:t>Respect and Integrity, Well-Being and Sustainability, Equity and Justice, Innovation and Discovery</w:t>
      </w:r>
      <w:r>
        <w:t xml:space="preserve">). If UMB core values are tied to these three areas of achievement, our core values will have an easier time taking root within the academic side of our institution. </w:t>
      </w:r>
    </w:p>
    <w:p w14:paraId="249DFB38" w14:textId="2ED839B4" w:rsidR="00FF2568" w:rsidRDefault="00FF2568" w:rsidP="00323837">
      <w:pPr>
        <w:pStyle w:val="BodyText"/>
        <w:tabs>
          <w:tab w:val="left" w:pos="1094"/>
        </w:tabs>
        <w:spacing w:before="57" w:after="160"/>
        <w:ind w:left="0" w:right="216"/>
      </w:pPr>
      <w:r>
        <w:t>Consideration should be given to incorporating UMB core values into the existing tenure and promotion requirements of teaching, research</w:t>
      </w:r>
      <w:r w:rsidR="004B1DA5">
        <w:t>,</w:t>
      </w:r>
      <w:r>
        <w:t xml:space="preserve"> and service</w:t>
      </w:r>
      <w:r w:rsidR="004B1DA5">
        <w:t>,</w:t>
      </w:r>
      <w:r>
        <w:t xml:space="preserve"> which will allow faculty to focus on them as a routine function and expectation for tenure and promotion.</w:t>
      </w:r>
    </w:p>
    <w:p w14:paraId="3EBA885F" w14:textId="4B955CCA" w:rsidR="00FF2568" w:rsidRDefault="00FF2568" w:rsidP="00323837">
      <w:r w:rsidRPr="00A56132">
        <w:rPr>
          <w:rFonts w:ascii="Arial" w:hAnsi="Arial" w:cs="Arial"/>
        </w:rPr>
        <w:t>Candidates for promotion should reflect</w:t>
      </w:r>
      <w:r>
        <w:rPr>
          <w:rFonts w:ascii="Arial" w:hAnsi="Arial" w:cs="Arial"/>
        </w:rPr>
        <w:t xml:space="preserve"> and show evidence of how t</w:t>
      </w:r>
      <w:r w:rsidRPr="00A56132">
        <w:rPr>
          <w:rFonts w:ascii="Arial" w:hAnsi="Arial" w:cs="Arial"/>
        </w:rPr>
        <w:t xml:space="preserve">hey have incorporated UMB core values into their </w:t>
      </w:r>
      <w:r w:rsidRPr="00A56132">
        <w:rPr>
          <w:rFonts w:ascii="Arial" w:eastAsia="Arial" w:hAnsi="Arial" w:cs="Arial"/>
        </w:rPr>
        <w:t>teaching, scholarship, and professional service.</w:t>
      </w:r>
      <w:r w:rsidRPr="00A56132">
        <w:rPr>
          <w:rFonts w:cs="Arial"/>
        </w:rPr>
        <w:t xml:space="preserve"> </w:t>
      </w:r>
    </w:p>
    <w:p w14:paraId="150E6986" w14:textId="1E73BB1F" w:rsidR="00FF2568" w:rsidRPr="00261E91" w:rsidRDefault="00FF2568" w:rsidP="00FF2568">
      <w:pPr>
        <w:pStyle w:val="BodyText"/>
        <w:tabs>
          <w:tab w:val="left" w:pos="1094"/>
        </w:tabs>
        <w:spacing w:before="57"/>
        <w:ind w:left="0" w:right="222"/>
      </w:pPr>
      <w:r>
        <w:t xml:space="preserve">UMB </w:t>
      </w:r>
      <w:r w:rsidR="004B1DA5">
        <w:t>c</w:t>
      </w:r>
      <w:r>
        <w:t xml:space="preserve">ore </w:t>
      </w:r>
      <w:r w:rsidR="004B1DA5">
        <w:t>v</w:t>
      </w:r>
      <w:r>
        <w:t xml:space="preserve">alues should be added to the following </w:t>
      </w:r>
      <w:r w:rsidRPr="00261E91">
        <w:rPr>
          <w:spacing w:val="-1"/>
        </w:rPr>
        <w:t>areas</w:t>
      </w:r>
      <w:r w:rsidRPr="00261E91">
        <w:rPr>
          <w:spacing w:val="-2"/>
        </w:rPr>
        <w:t xml:space="preserve"> of</w:t>
      </w:r>
      <w:r w:rsidRPr="00261E91">
        <w:rPr>
          <w:spacing w:val="2"/>
        </w:rPr>
        <w:t xml:space="preserve"> </w:t>
      </w:r>
      <w:r w:rsidRPr="00261E91">
        <w:rPr>
          <w:spacing w:val="-1"/>
        </w:rPr>
        <w:t>evaluation</w:t>
      </w:r>
      <w:r w:rsidRPr="00261E91">
        <w:t xml:space="preserve"> </w:t>
      </w:r>
      <w:r>
        <w:t xml:space="preserve">which have been selected </w:t>
      </w:r>
      <w:r w:rsidRPr="00261E91">
        <w:t>to</w:t>
      </w:r>
      <w:r w:rsidRPr="00261E91">
        <w:rPr>
          <w:spacing w:val="-2"/>
        </w:rPr>
        <w:t xml:space="preserve"> </w:t>
      </w:r>
      <w:r w:rsidRPr="00261E91">
        <w:rPr>
          <w:spacing w:val="-1"/>
        </w:rPr>
        <w:t>reflect the</w:t>
      </w:r>
      <w:r w:rsidRPr="00261E91">
        <w:rPr>
          <w:spacing w:val="46"/>
        </w:rPr>
        <w:t xml:space="preserve"> </w:t>
      </w:r>
      <w:r w:rsidRPr="00261E91">
        <w:rPr>
          <w:spacing w:val="-1"/>
        </w:rPr>
        <w:t>candidate's</w:t>
      </w:r>
      <w:r w:rsidRPr="00261E91">
        <w:rPr>
          <w:spacing w:val="-2"/>
        </w:rPr>
        <w:t xml:space="preserve"> </w:t>
      </w:r>
      <w:r w:rsidRPr="00261E91">
        <w:rPr>
          <w:spacing w:val="-1"/>
        </w:rPr>
        <w:t>service</w:t>
      </w:r>
      <w:r w:rsidRPr="00261E91">
        <w:t xml:space="preserve"> to</w:t>
      </w:r>
      <w:r w:rsidRPr="00261E91">
        <w:rPr>
          <w:spacing w:val="-2"/>
        </w:rPr>
        <w:t xml:space="preserve"> </w:t>
      </w:r>
      <w:r w:rsidRPr="00261E91">
        <w:rPr>
          <w:spacing w:val="-1"/>
        </w:rPr>
        <w:t>the</w:t>
      </w:r>
      <w:r w:rsidRPr="00261E91">
        <w:t xml:space="preserve"> </w:t>
      </w:r>
      <w:r w:rsidR="004B1DA5">
        <w:rPr>
          <w:spacing w:val="-1"/>
        </w:rPr>
        <w:t>s</w:t>
      </w:r>
      <w:r w:rsidR="004B1DA5" w:rsidRPr="00261E91">
        <w:rPr>
          <w:spacing w:val="-1"/>
        </w:rPr>
        <w:t>chool</w:t>
      </w:r>
      <w:r w:rsidRPr="00261E91">
        <w:rPr>
          <w:spacing w:val="-1"/>
        </w:rPr>
        <w:t xml:space="preserve">, </w:t>
      </w:r>
      <w:r w:rsidRPr="00261E91">
        <w:t xml:space="preserve">the </w:t>
      </w:r>
      <w:r w:rsidRPr="00261E91">
        <w:rPr>
          <w:spacing w:val="-1"/>
        </w:rPr>
        <w:t xml:space="preserve">University, </w:t>
      </w:r>
      <w:r w:rsidRPr="00261E91">
        <w:t xml:space="preserve">the </w:t>
      </w:r>
      <w:r w:rsidRPr="00261E91">
        <w:rPr>
          <w:spacing w:val="-1"/>
        </w:rPr>
        <w:t>candidate's</w:t>
      </w:r>
      <w:r w:rsidRPr="00261E91">
        <w:rPr>
          <w:spacing w:val="-2"/>
        </w:rPr>
        <w:t xml:space="preserve"> </w:t>
      </w:r>
      <w:r w:rsidRPr="00261E91">
        <w:rPr>
          <w:spacing w:val="-1"/>
        </w:rPr>
        <w:t>profession,</w:t>
      </w:r>
      <w:r w:rsidRPr="00261E91">
        <w:rPr>
          <w:spacing w:val="2"/>
        </w:rPr>
        <w:t xml:space="preserve"> </w:t>
      </w:r>
      <w:r w:rsidRPr="00261E91">
        <w:rPr>
          <w:spacing w:val="-1"/>
        </w:rPr>
        <w:t>disciplines</w:t>
      </w:r>
      <w:r w:rsidRPr="00261E91">
        <w:rPr>
          <w:spacing w:val="1"/>
        </w:rPr>
        <w:t xml:space="preserve"> </w:t>
      </w:r>
      <w:r w:rsidRPr="00261E91">
        <w:rPr>
          <w:spacing w:val="-1"/>
        </w:rPr>
        <w:t>outside</w:t>
      </w:r>
      <w:r w:rsidRPr="00261E91">
        <w:rPr>
          <w:spacing w:val="46"/>
        </w:rPr>
        <w:t xml:space="preserve"> </w:t>
      </w:r>
      <w:r w:rsidRPr="00261E91">
        <w:t xml:space="preserve">the </w:t>
      </w:r>
      <w:r w:rsidRPr="00261E91">
        <w:rPr>
          <w:spacing w:val="-1"/>
        </w:rPr>
        <w:t>candidate's</w:t>
      </w:r>
      <w:r w:rsidRPr="00261E91">
        <w:rPr>
          <w:spacing w:val="-2"/>
        </w:rPr>
        <w:t xml:space="preserve"> own</w:t>
      </w:r>
      <w:r w:rsidRPr="00261E91">
        <w:t xml:space="preserve"> </w:t>
      </w:r>
      <w:r w:rsidRPr="00261E91">
        <w:rPr>
          <w:spacing w:val="-1"/>
        </w:rPr>
        <w:t>profession</w:t>
      </w:r>
      <w:r w:rsidR="004B1DA5">
        <w:rPr>
          <w:spacing w:val="-1"/>
        </w:rPr>
        <w:t>,</w:t>
      </w:r>
      <w:r w:rsidRPr="00261E91">
        <w:t xml:space="preserve"> </w:t>
      </w:r>
      <w:r w:rsidRPr="00261E91">
        <w:rPr>
          <w:spacing w:val="-1"/>
        </w:rPr>
        <w:t>and</w:t>
      </w:r>
      <w:r w:rsidRPr="00261E91">
        <w:rPr>
          <w:spacing w:val="-2"/>
        </w:rPr>
        <w:t xml:space="preserve"> </w:t>
      </w:r>
      <w:r w:rsidRPr="00261E91">
        <w:t xml:space="preserve">the </w:t>
      </w:r>
      <w:r w:rsidRPr="00261E91">
        <w:rPr>
          <w:spacing w:val="-2"/>
        </w:rPr>
        <w:t>community.</w:t>
      </w:r>
    </w:p>
    <w:p w14:paraId="64F2F851" w14:textId="77777777" w:rsidR="00FF2568" w:rsidRPr="00261E91" w:rsidRDefault="00FF2568" w:rsidP="00FF2568">
      <w:pPr>
        <w:spacing w:before="9"/>
        <w:rPr>
          <w:rFonts w:ascii="Arial" w:eastAsia="Arial" w:hAnsi="Arial" w:cs="Arial"/>
          <w:sz w:val="21"/>
          <w:szCs w:val="21"/>
        </w:rPr>
      </w:pPr>
    </w:p>
    <w:p w14:paraId="582D35EF" w14:textId="58DE47D0" w:rsidR="00FF2568" w:rsidRPr="00A8065C" w:rsidRDefault="00FF2568" w:rsidP="00FF2568">
      <w:pPr>
        <w:rPr>
          <w:rFonts w:ascii="Arial" w:eastAsia="Arial" w:hAnsi="Arial" w:cs="Arial"/>
        </w:rPr>
      </w:pPr>
      <w:r w:rsidRPr="00A8065C">
        <w:rPr>
          <w:rFonts w:ascii="Arial" w:eastAsia="Arial" w:hAnsi="Arial" w:cs="Arial"/>
          <w:b/>
          <w:bCs/>
        </w:rPr>
        <w:t>UMB Core Values</w:t>
      </w:r>
    </w:p>
    <w:p w14:paraId="1CB05E56" w14:textId="3AEC6397" w:rsidR="00FF2568" w:rsidRDefault="00FF2568" w:rsidP="00FF2568">
      <w:pPr>
        <w:rPr>
          <w:rFonts w:ascii="Arial" w:eastAsia="Arial" w:hAnsi="Arial" w:cs="Arial"/>
          <w:b/>
          <w:bCs/>
          <w:highlight w:val="cyan"/>
        </w:rPr>
      </w:pPr>
      <w:r w:rsidRPr="00A56132">
        <w:rPr>
          <w:rFonts w:ascii="Arial" w:eastAsia="Arial" w:hAnsi="Arial" w:cs="Arial"/>
        </w:rPr>
        <w:t xml:space="preserve">This section addresses the core values of UMB that are emphasized and rewarded as part of the candidate’s annual review, reappointment, and promotion and/or </w:t>
      </w:r>
      <w:r w:rsidR="00B01809">
        <w:rPr>
          <w:rFonts w:ascii="Arial" w:eastAsia="Arial" w:hAnsi="Arial" w:cs="Arial"/>
        </w:rPr>
        <w:t>t</w:t>
      </w:r>
      <w:r w:rsidRPr="00A56132">
        <w:rPr>
          <w:rFonts w:ascii="Arial" w:eastAsia="Arial" w:hAnsi="Arial" w:cs="Arial"/>
        </w:rPr>
        <w:t>enure process.</w:t>
      </w:r>
    </w:p>
    <w:p w14:paraId="351FD419" w14:textId="77777777" w:rsidR="00FF2568" w:rsidRDefault="00FF2568" w:rsidP="00B01809">
      <w:pPr>
        <w:spacing w:after="0"/>
        <w:rPr>
          <w:rFonts w:ascii="Arial" w:eastAsia="Arial" w:hAnsi="Arial" w:cs="Arial"/>
          <w:u w:val="single"/>
        </w:rPr>
      </w:pPr>
      <w:r w:rsidRPr="009725B5">
        <w:rPr>
          <w:rFonts w:ascii="Arial" w:eastAsia="Arial" w:hAnsi="Arial" w:cs="Arial"/>
          <w:u w:val="single"/>
        </w:rPr>
        <w:t>Respect and Integrity</w:t>
      </w:r>
    </w:p>
    <w:p w14:paraId="2118882B" w14:textId="77777777" w:rsidR="00FF2568" w:rsidRDefault="00FF2568" w:rsidP="00FF2568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candidate </w:t>
      </w:r>
      <w:r w:rsidRPr="00D21386">
        <w:rPr>
          <w:rFonts w:ascii="Arial" w:eastAsia="Arial" w:hAnsi="Arial" w:cs="Arial"/>
        </w:rPr>
        <w:t>value</w:t>
      </w:r>
      <w:r>
        <w:rPr>
          <w:rFonts w:ascii="Arial" w:eastAsia="Arial" w:hAnsi="Arial" w:cs="Arial"/>
        </w:rPr>
        <w:t xml:space="preserve">s other persons </w:t>
      </w:r>
      <w:r w:rsidRPr="00D21386">
        <w:rPr>
          <w:rFonts w:ascii="Arial" w:eastAsia="Arial" w:hAnsi="Arial" w:cs="Arial"/>
        </w:rPr>
        <w:t>and hold</w:t>
      </w:r>
      <w:r>
        <w:rPr>
          <w:rFonts w:ascii="Arial" w:eastAsia="Arial" w:hAnsi="Arial" w:cs="Arial"/>
        </w:rPr>
        <w:t>s</w:t>
      </w:r>
      <w:r w:rsidRPr="00D2138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themselves </w:t>
      </w:r>
      <w:r w:rsidRPr="00D21386">
        <w:rPr>
          <w:rFonts w:ascii="Arial" w:eastAsia="Arial" w:hAnsi="Arial" w:cs="Arial"/>
        </w:rPr>
        <w:t>accountable for acting ethically and transparently using compassion and empathy.</w:t>
      </w:r>
    </w:p>
    <w:p w14:paraId="5BE56A75" w14:textId="22ABE4DC" w:rsidR="00FF2568" w:rsidRPr="00BD0A32" w:rsidRDefault="00FF2568" w:rsidP="00BD0A32">
      <w:pPr>
        <w:pStyle w:val="ListParagraph"/>
        <w:widowControl w:val="0"/>
        <w:numPr>
          <w:ilvl w:val="0"/>
          <w:numId w:val="2"/>
        </w:numPr>
        <w:spacing w:line="240" w:lineRule="auto"/>
        <w:contextualSpacing w:val="0"/>
        <w:rPr>
          <w:rFonts w:ascii="Arial" w:eastAsia="Arial" w:hAnsi="Arial" w:cs="Arial"/>
          <w:u w:val="single"/>
        </w:rPr>
      </w:pPr>
      <w:r w:rsidRPr="00BD0A32">
        <w:rPr>
          <w:rFonts w:ascii="Arial" w:eastAsia="Arial" w:hAnsi="Arial" w:cs="Arial"/>
        </w:rPr>
        <w:t xml:space="preserve">The candidate can show how their teaching, scholarship, and service promotes open communication, adheres to the highest standards of professional and personal responsibility, </w:t>
      </w:r>
      <w:r w:rsidR="004B1DA5">
        <w:rPr>
          <w:rFonts w:ascii="Arial" w:eastAsia="Arial" w:hAnsi="Arial" w:cs="Arial"/>
        </w:rPr>
        <w:t xml:space="preserve">and </w:t>
      </w:r>
      <w:r w:rsidRPr="00BD0A32">
        <w:rPr>
          <w:rFonts w:ascii="Arial" w:eastAsia="Arial" w:hAnsi="Arial" w:cs="Arial"/>
        </w:rPr>
        <w:t xml:space="preserve">includes empathy and accountability. </w:t>
      </w:r>
    </w:p>
    <w:p w14:paraId="0B31E40C" w14:textId="77777777" w:rsidR="00FF2568" w:rsidRDefault="00FF2568" w:rsidP="00B01809">
      <w:pPr>
        <w:spacing w:after="0"/>
        <w:rPr>
          <w:rFonts w:ascii="Arial" w:eastAsia="Arial" w:hAnsi="Arial" w:cs="Arial"/>
          <w:u w:val="single"/>
        </w:rPr>
      </w:pPr>
      <w:r w:rsidRPr="009725B5">
        <w:rPr>
          <w:rFonts w:ascii="Arial" w:eastAsia="Arial" w:hAnsi="Arial" w:cs="Arial"/>
          <w:u w:val="single"/>
        </w:rPr>
        <w:t>Well-Being and Sustainability</w:t>
      </w:r>
    </w:p>
    <w:p w14:paraId="14065629" w14:textId="77777777" w:rsidR="00FF2568" w:rsidRDefault="00FF2568" w:rsidP="00FF2568">
      <w:pPr>
        <w:pStyle w:val="ListParagraph"/>
        <w:widowControl w:val="0"/>
        <w:numPr>
          <w:ilvl w:val="0"/>
          <w:numId w:val="3"/>
        </w:numPr>
        <w:spacing w:after="0" w:line="240" w:lineRule="auto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candidate c</w:t>
      </w:r>
      <w:r w:rsidRPr="009F2F53">
        <w:rPr>
          <w:rFonts w:ascii="Arial" w:eastAsia="Arial" w:hAnsi="Arial" w:cs="Arial"/>
        </w:rPr>
        <w:t>are</w:t>
      </w:r>
      <w:r>
        <w:rPr>
          <w:rFonts w:ascii="Arial" w:eastAsia="Arial" w:hAnsi="Arial" w:cs="Arial"/>
        </w:rPr>
        <w:t>s</w:t>
      </w:r>
      <w:r w:rsidRPr="009F2F53">
        <w:rPr>
          <w:rFonts w:ascii="Arial" w:eastAsia="Arial" w:hAnsi="Arial" w:cs="Arial"/>
        </w:rPr>
        <w:t xml:space="preserve"> about the welfare of people, planet, communities, and University</w:t>
      </w:r>
      <w:r>
        <w:rPr>
          <w:rFonts w:ascii="Arial" w:eastAsia="Arial" w:hAnsi="Arial" w:cs="Arial"/>
        </w:rPr>
        <w:t>.</w:t>
      </w:r>
    </w:p>
    <w:p w14:paraId="52242667" w14:textId="77777777" w:rsidR="00FF2568" w:rsidRPr="009F2F53" w:rsidRDefault="00FF2568" w:rsidP="00BD0A32">
      <w:pPr>
        <w:pStyle w:val="ListParagraph"/>
        <w:widowControl w:val="0"/>
        <w:numPr>
          <w:ilvl w:val="0"/>
          <w:numId w:val="3"/>
        </w:numPr>
        <w:spacing w:line="240" w:lineRule="auto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candidate’s work s</w:t>
      </w:r>
      <w:r w:rsidRPr="009F2F53">
        <w:rPr>
          <w:rFonts w:ascii="Arial" w:eastAsia="Arial" w:hAnsi="Arial" w:cs="Arial"/>
        </w:rPr>
        <w:t>upport</w:t>
      </w:r>
      <w:r>
        <w:rPr>
          <w:rFonts w:ascii="Arial" w:eastAsia="Arial" w:hAnsi="Arial" w:cs="Arial"/>
        </w:rPr>
        <w:t>s</w:t>
      </w:r>
      <w:r w:rsidRPr="009F2F53">
        <w:rPr>
          <w:rFonts w:ascii="Arial" w:eastAsia="Arial" w:hAnsi="Arial" w:cs="Arial"/>
        </w:rPr>
        <w:t xml:space="preserve"> work-life harmony</w:t>
      </w:r>
      <w:r>
        <w:rPr>
          <w:rFonts w:ascii="Arial" w:eastAsia="Arial" w:hAnsi="Arial" w:cs="Arial"/>
        </w:rPr>
        <w:t>, p</w:t>
      </w:r>
      <w:r w:rsidRPr="009F2F53">
        <w:rPr>
          <w:rFonts w:ascii="Arial" w:eastAsia="Arial" w:hAnsi="Arial" w:cs="Arial"/>
        </w:rPr>
        <w:t>romote</w:t>
      </w:r>
      <w:r>
        <w:rPr>
          <w:rFonts w:ascii="Arial" w:eastAsia="Arial" w:hAnsi="Arial" w:cs="Arial"/>
        </w:rPr>
        <w:t>s</w:t>
      </w:r>
      <w:r w:rsidRPr="009F2F53">
        <w:rPr>
          <w:rFonts w:ascii="Arial" w:eastAsia="Arial" w:hAnsi="Arial" w:cs="Arial"/>
        </w:rPr>
        <w:t xml:space="preserve"> healthy behaviors</w:t>
      </w:r>
      <w:r>
        <w:rPr>
          <w:rFonts w:ascii="Arial" w:eastAsia="Arial" w:hAnsi="Arial" w:cs="Arial"/>
        </w:rPr>
        <w:t>, and p</w:t>
      </w:r>
      <w:r w:rsidRPr="009F2F53">
        <w:rPr>
          <w:rFonts w:ascii="Arial" w:eastAsia="Arial" w:hAnsi="Arial" w:cs="Arial"/>
        </w:rPr>
        <w:t>rotect</w:t>
      </w:r>
      <w:r>
        <w:rPr>
          <w:rFonts w:ascii="Arial" w:eastAsia="Arial" w:hAnsi="Arial" w:cs="Arial"/>
        </w:rPr>
        <w:t>s</w:t>
      </w:r>
      <w:r w:rsidRPr="009F2F53">
        <w:rPr>
          <w:rFonts w:ascii="Arial" w:eastAsia="Arial" w:hAnsi="Arial" w:cs="Arial"/>
        </w:rPr>
        <w:t xml:space="preserve"> the environment</w:t>
      </w:r>
      <w:r>
        <w:rPr>
          <w:rFonts w:ascii="Arial" w:eastAsia="Arial" w:hAnsi="Arial" w:cs="Arial"/>
        </w:rPr>
        <w:t xml:space="preserve">. </w:t>
      </w:r>
    </w:p>
    <w:p w14:paraId="35CA27BD" w14:textId="77777777" w:rsidR="000F1FAD" w:rsidRDefault="000F1FAD" w:rsidP="00B01809">
      <w:pPr>
        <w:spacing w:after="0"/>
        <w:rPr>
          <w:rFonts w:ascii="Arial" w:eastAsia="Arial" w:hAnsi="Arial" w:cs="Arial"/>
          <w:u w:val="single"/>
        </w:rPr>
      </w:pPr>
    </w:p>
    <w:p w14:paraId="27D60A0C" w14:textId="77777777" w:rsidR="000F1FAD" w:rsidRDefault="000F1FAD" w:rsidP="00B01809">
      <w:pPr>
        <w:spacing w:after="0"/>
        <w:rPr>
          <w:rFonts w:ascii="Arial" w:eastAsia="Arial" w:hAnsi="Arial" w:cs="Arial"/>
          <w:u w:val="single"/>
        </w:rPr>
      </w:pPr>
    </w:p>
    <w:p w14:paraId="5AB1E9C8" w14:textId="77777777" w:rsidR="000F1FAD" w:rsidRDefault="000F1FAD" w:rsidP="00B01809">
      <w:pPr>
        <w:spacing w:after="0"/>
        <w:rPr>
          <w:rFonts w:ascii="Arial" w:eastAsia="Arial" w:hAnsi="Arial" w:cs="Arial"/>
          <w:u w:val="single"/>
        </w:rPr>
      </w:pPr>
    </w:p>
    <w:p w14:paraId="3BA5E844" w14:textId="77777777" w:rsidR="000F1FAD" w:rsidRDefault="000F1FAD" w:rsidP="00B01809">
      <w:pPr>
        <w:spacing w:after="0"/>
        <w:rPr>
          <w:rFonts w:ascii="Arial" w:eastAsia="Arial" w:hAnsi="Arial" w:cs="Arial"/>
          <w:u w:val="single"/>
        </w:rPr>
      </w:pPr>
    </w:p>
    <w:p w14:paraId="450F0C9F" w14:textId="77777777" w:rsidR="000F1FAD" w:rsidRDefault="000F1FAD" w:rsidP="00B01809">
      <w:pPr>
        <w:spacing w:after="0"/>
        <w:rPr>
          <w:rFonts w:ascii="Arial" w:eastAsia="Arial" w:hAnsi="Arial" w:cs="Arial"/>
          <w:u w:val="single"/>
        </w:rPr>
      </w:pPr>
    </w:p>
    <w:p w14:paraId="2FA383B5" w14:textId="77777777" w:rsidR="000F1FAD" w:rsidRDefault="000F1FAD" w:rsidP="00B01809">
      <w:pPr>
        <w:spacing w:after="0"/>
        <w:rPr>
          <w:rFonts w:ascii="Arial" w:eastAsia="Arial" w:hAnsi="Arial" w:cs="Arial"/>
          <w:u w:val="single"/>
        </w:rPr>
      </w:pPr>
    </w:p>
    <w:p w14:paraId="42B5A60F" w14:textId="77777777" w:rsidR="00323837" w:rsidRDefault="00323837" w:rsidP="00B01809">
      <w:pPr>
        <w:spacing w:after="0"/>
        <w:rPr>
          <w:rFonts w:ascii="Arial" w:eastAsia="Arial" w:hAnsi="Arial" w:cs="Arial"/>
          <w:u w:val="single"/>
        </w:rPr>
      </w:pPr>
    </w:p>
    <w:p w14:paraId="009D3468" w14:textId="77777777" w:rsidR="00323837" w:rsidRDefault="00323837" w:rsidP="00B01809">
      <w:pPr>
        <w:spacing w:after="0"/>
        <w:rPr>
          <w:rFonts w:ascii="Arial" w:eastAsia="Arial" w:hAnsi="Arial" w:cs="Arial"/>
          <w:u w:val="single"/>
        </w:rPr>
      </w:pPr>
    </w:p>
    <w:p w14:paraId="7F977C8A" w14:textId="77777777" w:rsidR="00323837" w:rsidRDefault="00323837" w:rsidP="00B01809">
      <w:pPr>
        <w:spacing w:after="0"/>
        <w:rPr>
          <w:rFonts w:ascii="Arial" w:eastAsia="Arial" w:hAnsi="Arial" w:cs="Arial"/>
          <w:u w:val="single"/>
        </w:rPr>
      </w:pPr>
    </w:p>
    <w:p w14:paraId="336BC511" w14:textId="29F037C0" w:rsidR="00FF2568" w:rsidRPr="00A56132" w:rsidRDefault="00FF2568" w:rsidP="00B01809">
      <w:pPr>
        <w:spacing w:after="0"/>
        <w:rPr>
          <w:rFonts w:ascii="Arial" w:eastAsia="Arial" w:hAnsi="Arial" w:cs="Arial"/>
          <w:u w:val="single"/>
        </w:rPr>
      </w:pPr>
      <w:r w:rsidRPr="00195F34">
        <w:rPr>
          <w:rFonts w:ascii="Arial" w:eastAsia="Arial" w:hAnsi="Arial" w:cs="Arial"/>
          <w:u w:val="single"/>
        </w:rPr>
        <w:t>Equity and Justice</w:t>
      </w:r>
    </w:p>
    <w:p w14:paraId="4F780211" w14:textId="02D01C09" w:rsidR="00BD0A32" w:rsidRDefault="00FF2568" w:rsidP="00BD0A32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 w:val="0"/>
        <w:rPr>
          <w:rFonts w:ascii="Arial" w:eastAsia="Arial" w:hAnsi="Arial" w:cs="Arial"/>
        </w:rPr>
      </w:pPr>
      <w:r w:rsidRPr="00D21386">
        <w:rPr>
          <w:rFonts w:ascii="Arial" w:eastAsia="Arial" w:hAnsi="Arial" w:cs="Arial"/>
        </w:rPr>
        <w:t>The candidate</w:t>
      </w:r>
      <w:r w:rsidRPr="00BD0A32">
        <w:rPr>
          <w:rFonts w:ascii="Arial" w:eastAsia="Arial" w:hAnsi="Arial" w:cs="Arial"/>
        </w:rPr>
        <w:t xml:space="preserve"> </w:t>
      </w:r>
      <w:r w:rsidRPr="00195F34">
        <w:rPr>
          <w:rFonts w:ascii="Arial" w:eastAsia="Arial" w:hAnsi="Arial" w:cs="Arial"/>
        </w:rPr>
        <w:t>is committed to providing, nurturing, and enhancing a diverse community of learners and scholars in an environment of equity and inclusion.</w:t>
      </w:r>
    </w:p>
    <w:p w14:paraId="229ED439" w14:textId="45990C7B" w:rsidR="00FF2568" w:rsidRPr="00BD0A32" w:rsidRDefault="00FF2568" w:rsidP="00BD0A32">
      <w:pPr>
        <w:pStyle w:val="ListParagraph"/>
        <w:widowControl w:val="0"/>
        <w:numPr>
          <w:ilvl w:val="0"/>
          <w:numId w:val="2"/>
        </w:numPr>
        <w:spacing w:line="240" w:lineRule="auto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candidate’s </w:t>
      </w:r>
      <w:r w:rsidRPr="00195F34">
        <w:rPr>
          <w:rFonts w:ascii="Arial" w:eastAsia="Arial" w:hAnsi="Arial" w:cs="Arial"/>
        </w:rPr>
        <w:t>work contributes to the diversity</w:t>
      </w:r>
      <w:r>
        <w:rPr>
          <w:rFonts w:ascii="Arial" w:eastAsia="Arial" w:hAnsi="Arial" w:cs="Arial"/>
        </w:rPr>
        <w:t>, equity, and inclusivity</w:t>
      </w:r>
      <w:r w:rsidRPr="00195F34">
        <w:rPr>
          <w:rFonts w:ascii="Arial" w:eastAsia="Arial" w:hAnsi="Arial" w:cs="Arial"/>
        </w:rPr>
        <w:t xml:space="preserve"> of learners and scholars at </w:t>
      </w:r>
      <w:r>
        <w:rPr>
          <w:rFonts w:ascii="Arial" w:eastAsia="Arial" w:hAnsi="Arial" w:cs="Arial"/>
        </w:rPr>
        <w:t xml:space="preserve">UMB and </w:t>
      </w:r>
      <w:r w:rsidRPr="0087642E">
        <w:rPr>
          <w:rFonts w:ascii="Arial" w:eastAsia="Arial" w:hAnsi="Arial" w:cs="Arial"/>
        </w:rPr>
        <w:t xml:space="preserve">enhances </w:t>
      </w:r>
      <w:r>
        <w:rPr>
          <w:rFonts w:ascii="Arial" w:eastAsia="Arial" w:hAnsi="Arial" w:cs="Arial"/>
        </w:rPr>
        <w:t xml:space="preserve">the UMB </w:t>
      </w:r>
      <w:r w:rsidRPr="0087642E">
        <w:rPr>
          <w:rFonts w:ascii="Arial" w:eastAsia="Arial" w:hAnsi="Arial" w:cs="Arial"/>
        </w:rPr>
        <w:t>environment of equity and inclusion</w:t>
      </w:r>
      <w:r>
        <w:rPr>
          <w:rFonts w:ascii="Arial" w:eastAsia="Arial" w:hAnsi="Arial" w:cs="Arial"/>
        </w:rPr>
        <w:t>.</w:t>
      </w:r>
      <w:r w:rsidRPr="0087642E">
        <w:rPr>
          <w:rFonts w:ascii="Arial" w:eastAsia="Arial" w:hAnsi="Arial" w:cs="Arial"/>
        </w:rPr>
        <w:t xml:space="preserve"> </w:t>
      </w:r>
    </w:p>
    <w:p w14:paraId="3A3A0894" w14:textId="77777777" w:rsidR="00FF2568" w:rsidRDefault="00FF2568" w:rsidP="00B01809">
      <w:pPr>
        <w:spacing w:after="0"/>
        <w:rPr>
          <w:rFonts w:ascii="Arial" w:eastAsia="Arial" w:hAnsi="Arial" w:cs="Arial"/>
          <w:u w:val="single"/>
        </w:rPr>
      </w:pPr>
      <w:r w:rsidRPr="009725B5">
        <w:rPr>
          <w:rFonts w:ascii="Arial" w:eastAsia="Arial" w:hAnsi="Arial" w:cs="Arial"/>
          <w:u w:val="single"/>
        </w:rPr>
        <w:t>Innovation and Discovery</w:t>
      </w:r>
    </w:p>
    <w:p w14:paraId="5F67E1BE" w14:textId="5C9AD328" w:rsidR="00FF2568" w:rsidRDefault="00FF2568" w:rsidP="00FF2568">
      <w:pPr>
        <w:pStyle w:val="ListParagraph"/>
        <w:widowControl w:val="0"/>
        <w:numPr>
          <w:ilvl w:val="0"/>
          <w:numId w:val="4"/>
        </w:numPr>
        <w:spacing w:after="0" w:line="240" w:lineRule="auto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candidate shows </w:t>
      </w:r>
      <w:r w:rsidRPr="00A14B40">
        <w:rPr>
          <w:rFonts w:ascii="Arial" w:eastAsia="Arial" w:hAnsi="Arial" w:cs="Arial"/>
        </w:rPr>
        <w:t xml:space="preserve">new and improved ways to accomplish </w:t>
      </w:r>
      <w:r>
        <w:rPr>
          <w:rFonts w:ascii="Arial" w:eastAsia="Arial" w:hAnsi="Arial" w:cs="Arial"/>
        </w:rPr>
        <w:t xml:space="preserve">their </w:t>
      </w:r>
      <w:r w:rsidR="004B1DA5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chool’s/U</w:t>
      </w:r>
      <w:r w:rsidR="004B1DA5">
        <w:rPr>
          <w:rFonts w:ascii="Arial" w:eastAsia="Arial" w:hAnsi="Arial" w:cs="Arial"/>
        </w:rPr>
        <w:t>MB</w:t>
      </w:r>
      <w:r>
        <w:rPr>
          <w:rFonts w:ascii="Arial" w:eastAsia="Arial" w:hAnsi="Arial" w:cs="Arial"/>
        </w:rPr>
        <w:t xml:space="preserve">’s </w:t>
      </w:r>
      <w:r w:rsidRPr="00A14B40">
        <w:rPr>
          <w:rFonts w:ascii="Arial" w:eastAsia="Arial" w:hAnsi="Arial" w:cs="Arial"/>
        </w:rPr>
        <w:t xml:space="preserve">mission through </w:t>
      </w:r>
      <w:r>
        <w:rPr>
          <w:rFonts w:ascii="Arial" w:eastAsia="Arial" w:hAnsi="Arial" w:cs="Arial"/>
        </w:rPr>
        <w:t>teaching, scholarship, and professional service.</w:t>
      </w:r>
    </w:p>
    <w:p w14:paraId="2F4C16E8" w14:textId="4794C188" w:rsidR="00FF2568" w:rsidRPr="00A14B40" w:rsidRDefault="00FF2568" w:rsidP="00FF2568">
      <w:pPr>
        <w:pStyle w:val="ListParagraph"/>
        <w:widowControl w:val="0"/>
        <w:numPr>
          <w:ilvl w:val="0"/>
          <w:numId w:val="4"/>
        </w:numPr>
        <w:spacing w:after="0" w:line="240" w:lineRule="auto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candidate provides examples of how their work is committed to continuous improvement, promotes ingenuity, and s</w:t>
      </w:r>
      <w:r w:rsidRPr="00C3356B">
        <w:rPr>
          <w:rFonts w:ascii="Arial" w:eastAsia="Arial" w:hAnsi="Arial" w:cs="Arial"/>
        </w:rPr>
        <w:t>upport</w:t>
      </w:r>
      <w:r>
        <w:rPr>
          <w:rFonts w:ascii="Arial" w:eastAsia="Arial" w:hAnsi="Arial" w:cs="Arial"/>
        </w:rPr>
        <w:t xml:space="preserve">s </w:t>
      </w:r>
      <w:r w:rsidR="004B1DA5"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</w:rPr>
        <w:t xml:space="preserve">culture of </w:t>
      </w:r>
      <w:r w:rsidRPr="00C3356B">
        <w:rPr>
          <w:rFonts w:ascii="Arial" w:eastAsia="Arial" w:hAnsi="Arial" w:cs="Arial"/>
        </w:rPr>
        <w:t>taking thoughtful risks and proposing bold ideas</w:t>
      </w:r>
      <w:r>
        <w:rPr>
          <w:rFonts w:ascii="Arial" w:eastAsia="Arial" w:hAnsi="Arial" w:cs="Arial"/>
        </w:rPr>
        <w:t>.</w:t>
      </w:r>
    </w:p>
    <w:p w14:paraId="151796CE" w14:textId="77777777" w:rsidR="00FF2568" w:rsidRDefault="00FF2568" w:rsidP="00FF2568">
      <w:pPr>
        <w:rPr>
          <w:rFonts w:ascii="Arial" w:eastAsia="Arial" w:hAnsi="Arial" w:cs="Arial"/>
          <w:u w:val="single"/>
        </w:rPr>
      </w:pPr>
    </w:p>
    <w:p w14:paraId="221E3514" w14:textId="77777777" w:rsidR="004B1DA5" w:rsidRPr="00A8065C" w:rsidRDefault="00FF2568" w:rsidP="00FF2568">
      <w:pPr>
        <w:rPr>
          <w:rFonts w:ascii="Arial" w:eastAsia="Arial" w:hAnsi="Arial" w:cs="Arial"/>
          <w:b/>
          <w:bCs/>
        </w:rPr>
      </w:pPr>
      <w:r w:rsidRPr="00A8065C">
        <w:rPr>
          <w:rFonts w:ascii="Arial" w:eastAsia="Arial" w:hAnsi="Arial" w:cs="Arial"/>
          <w:b/>
          <w:bCs/>
        </w:rPr>
        <w:t>Examples</w:t>
      </w:r>
    </w:p>
    <w:p w14:paraId="68FE41CF" w14:textId="501759DB" w:rsidR="00FF2568" w:rsidRPr="00A8065C" w:rsidRDefault="00FF2568" w:rsidP="00FF2568">
      <w:pPr>
        <w:rPr>
          <w:rFonts w:ascii="Arial" w:eastAsia="Arial" w:hAnsi="Arial" w:cs="Arial"/>
        </w:rPr>
      </w:pPr>
      <w:r w:rsidRPr="002C0F44">
        <w:rPr>
          <w:rFonts w:ascii="Arial" w:eastAsia="Arial" w:hAnsi="Arial" w:cs="Arial"/>
          <w:b/>
          <w:bCs/>
          <w:u w:val="single"/>
        </w:rPr>
        <w:t xml:space="preserve"> </w:t>
      </w:r>
      <w:r w:rsidR="004B1DA5" w:rsidRPr="00A8065C">
        <w:rPr>
          <w:rFonts w:ascii="Arial" w:eastAsia="Arial" w:hAnsi="Arial" w:cs="Arial"/>
          <w:u w:val="single"/>
        </w:rPr>
        <w:t>How</w:t>
      </w:r>
      <w:r w:rsidRPr="00A8065C">
        <w:rPr>
          <w:rFonts w:ascii="Arial" w:eastAsia="Arial" w:hAnsi="Arial" w:cs="Arial"/>
          <w:u w:val="single"/>
        </w:rPr>
        <w:t xml:space="preserve"> UMB</w:t>
      </w:r>
      <w:r w:rsidR="004B1DA5" w:rsidRPr="00A8065C">
        <w:rPr>
          <w:rFonts w:ascii="Arial" w:eastAsia="Arial" w:hAnsi="Arial" w:cs="Arial"/>
          <w:u w:val="single"/>
        </w:rPr>
        <w:t>’s</w:t>
      </w:r>
      <w:r w:rsidRPr="00A8065C">
        <w:rPr>
          <w:rFonts w:ascii="Arial" w:eastAsia="Arial" w:hAnsi="Arial" w:cs="Arial"/>
          <w:u w:val="single"/>
        </w:rPr>
        <w:t xml:space="preserve"> </w:t>
      </w:r>
      <w:r w:rsidR="004B1DA5" w:rsidRPr="00A8065C">
        <w:rPr>
          <w:rFonts w:ascii="Arial" w:eastAsia="Arial" w:hAnsi="Arial" w:cs="Arial"/>
          <w:u w:val="single"/>
        </w:rPr>
        <w:t>c</w:t>
      </w:r>
      <w:r w:rsidRPr="00A8065C">
        <w:rPr>
          <w:rFonts w:ascii="Arial" w:eastAsia="Arial" w:hAnsi="Arial" w:cs="Arial"/>
          <w:u w:val="single"/>
        </w:rPr>
        <w:t xml:space="preserve">ore </w:t>
      </w:r>
      <w:r w:rsidR="004B1DA5" w:rsidRPr="00A8065C">
        <w:rPr>
          <w:rFonts w:ascii="Arial" w:eastAsia="Arial" w:hAnsi="Arial" w:cs="Arial"/>
          <w:u w:val="single"/>
        </w:rPr>
        <w:t>v</w:t>
      </w:r>
      <w:r w:rsidRPr="00A8065C">
        <w:rPr>
          <w:rFonts w:ascii="Arial" w:eastAsia="Arial" w:hAnsi="Arial" w:cs="Arial"/>
          <w:u w:val="single"/>
        </w:rPr>
        <w:t xml:space="preserve">alues could be incorporated into </w:t>
      </w:r>
      <w:r w:rsidR="004B1DA5" w:rsidRPr="00A8065C">
        <w:rPr>
          <w:rFonts w:ascii="Arial" w:eastAsia="Arial" w:hAnsi="Arial" w:cs="Arial"/>
          <w:u w:val="single"/>
        </w:rPr>
        <w:t xml:space="preserve">the </w:t>
      </w:r>
      <w:r w:rsidRPr="00A8065C">
        <w:rPr>
          <w:rFonts w:ascii="Arial" w:eastAsia="Arial" w:hAnsi="Arial" w:cs="Arial"/>
          <w:u w:val="single"/>
        </w:rPr>
        <w:t>promotion and tenure process</w:t>
      </w:r>
      <w:r w:rsidRPr="004B1DA5">
        <w:rPr>
          <w:rFonts w:ascii="Arial" w:eastAsia="Arial" w:hAnsi="Arial" w:cs="Arial"/>
          <w:u w:val="single"/>
        </w:rPr>
        <w:t>:</w:t>
      </w:r>
    </w:p>
    <w:p w14:paraId="7D2F81CE" w14:textId="4A6F4016" w:rsidR="00FF2568" w:rsidRDefault="00FF2568" w:rsidP="00FF2568">
      <w:pPr>
        <w:pStyle w:val="ListParagraph"/>
        <w:widowControl w:val="0"/>
        <w:numPr>
          <w:ilvl w:val="0"/>
          <w:numId w:val="1"/>
        </w:numPr>
        <w:spacing w:after="0" w:line="240" w:lineRule="auto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UMB </w:t>
      </w:r>
      <w:r w:rsidR="004B1DA5">
        <w:rPr>
          <w:rFonts w:ascii="Arial" w:eastAsia="Arial" w:hAnsi="Arial" w:cs="Arial"/>
        </w:rPr>
        <w:t xml:space="preserve">core values </w:t>
      </w:r>
      <w:r>
        <w:rPr>
          <w:rFonts w:ascii="Arial" w:eastAsia="Arial" w:hAnsi="Arial" w:cs="Arial"/>
        </w:rPr>
        <w:t xml:space="preserve">are </w:t>
      </w:r>
      <w:r w:rsidRPr="00E97F05">
        <w:rPr>
          <w:rFonts w:ascii="Arial" w:eastAsia="Arial" w:hAnsi="Arial" w:cs="Arial"/>
        </w:rPr>
        <w:t xml:space="preserve">highly valued and should be acknowledged and rewarded in the </w:t>
      </w:r>
      <w:r>
        <w:rPr>
          <w:rFonts w:ascii="Arial" w:eastAsia="Arial" w:hAnsi="Arial" w:cs="Arial"/>
        </w:rPr>
        <w:t xml:space="preserve">promotion/tenure </w:t>
      </w:r>
      <w:r w:rsidRPr="00E97F05">
        <w:rPr>
          <w:rFonts w:ascii="Arial" w:eastAsia="Arial" w:hAnsi="Arial" w:cs="Arial"/>
        </w:rPr>
        <w:t>review process.</w:t>
      </w:r>
    </w:p>
    <w:p w14:paraId="2293B359" w14:textId="77777777" w:rsidR="00FF2568" w:rsidRDefault="00FF2568" w:rsidP="00FF2568">
      <w:pPr>
        <w:pStyle w:val="ListParagraph"/>
        <w:widowControl w:val="0"/>
        <w:numPr>
          <w:ilvl w:val="0"/>
          <w:numId w:val="1"/>
        </w:numPr>
        <w:spacing w:after="0" w:line="240" w:lineRule="auto"/>
        <w:contextualSpacing w:val="0"/>
        <w:rPr>
          <w:rFonts w:ascii="Arial" w:eastAsia="Arial" w:hAnsi="Arial" w:cs="Arial"/>
        </w:rPr>
      </w:pPr>
      <w:r w:rsidRPr="00195F34">
        <w:rPr>
          <w:rFonts w:ascii="Arial" w:eastAsia="Arial" w:hAnsi="Arial" w:cs="Arial"/>
        </w:rPr>
        <w:t xml:space="preserve">Need to be cautious since promotion and tenure is a sensitive process. Use simple and broad language </w:t>
      </w:r>
      <w:r>
        <w:rPr>
          <w:rFonts w:ascii="Arial" w:eastAsia="Arial" w:hAnsi="Arial" w:cs="Arial"/>
        </w:rPr>
        <w:t xml:space="preserve">in your promotion/tenure guidelines/policies </w:t>
      </w:r>
      <w:r w:rsidRPr="00195F34">
        <w:rPr>
          <w:rFonts w:ascii="Arial" w:eastAsia="Arial" w:hAnsi="Arial" w:cs="Arial"/>
        </w:rPr>
        <w:t xml:space="preserve">so that </w:t>
      </w:r>
      <w:r>
        <w:rPr>
          <w:rFonts w:ascii="Arial" w:eastAsia="Arial" w:hAnsi="Arial" w:cs="Arial"/>
        </w:rPr>
        <w:t>you</w:t>
      </w:r>
      <w:r w:rsidRPr="00195F34">
        <w:rPr>
          <w:rFonts w:ascii="Arial" w:eastAsia="Arial" w:hAnsi="Arial" w:cs="Arial"/>
        </w:rPr>
        <w:t xml:space="preserve"> don’t come across as being prescriptive.</w:t>
      </w:r>
    </w:p>
    <w:p w14:paraId="17542C62" w14:textId="28FA6070" w:rsidR="00FF2568" w:rsidRDefault="00FF2568" w:rsidP="00FF2568">
      <w:pPr>
        <w:pStyle w:val="ListParagraph"/>
        <w:widowControl w:val="0"/>
        <w:numPr>
          <w:ilvl w:val="0"/>
          <w:numId w:val="1"/>
        </w:numPr>
        <w:spacing w:after="0" w:line="240" w:lineRule="auto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Candidate should self-reflect and provide evidence on how UMB</w:t>
      </w:r>
      <w:r w:rsidR="004B1DA5">
        <w:rPr>
          <w:rFonts w:ascii="Arial" w:eastAsia="Arial" w:hAnsi="Arial" w:cs="Arial"/>
        </w:rPr>
        <w:t>’s</w:t>
      </w:r>
      <w:r>
        <w:rPr>
          <w:rFonts w:ascii="Arial" w:eastAsia="Arial" w:hAnsi="Arial" w:cs="Arial"/>
        </w:rPr>
        <w:t xml:space="preserve"> core values are aligned with or used in their </w:t>
      </w:r>
      <w:r w:rsidRPr="00195F34">
        <w:rPr>
          <w:rFonts w:ascii="Arial" w:eastAsia="Arial" w:hAnsi="Arial" w:cs="Arial"/>
        </w:rPr>
        <w:t>teaching, service, and scholarship.</w:t>
      </w:r>
    </w:p>
    <w:p w14:paraId="13377748" w14:textId="49DA9176" w:rsidR="00FF2568" w:rsidRPr="00195F34" w:rsidRDefault="00FF2568" w:rsidP="00FF2568">
      <w:pPr>
        <w:pStyle w:val="ListParagraph"/>
        <w:widowControl w:val="0"/>
        <w:numPr>
          <w:ilvl w:val="0"/>
          <w:numId w:val="1"/>
        </w:numPr>
        <w:spacing w:after="0" w:line="240" w:lineRule="auto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candidate’s </w:t>
      </w:r>
      <w:r w:rsidR="004B1DA5">
        <w:rPr>
          <w:rFonts w:ascii="Arial" w:eastAsia="Arial" w:hAnsi="Arial" w:cs="Arial"/>
        </w:rPr>
        <w:t>d</w:t>
      </w:r>
      <w:r w:rsidRPr="00350FAB">
        <w:rPr>
          <w:rFonts w:ascii="Arial" w:eastAsia="Arial" w:hAnsi="Arial" w:cs="Arial"/>
        </w:rPr>
        <w:t xml:space="preserve">ean, </w:t>
      </w:r>
      <w:r w:rsidR="004B1DA5">
        <w:rPr>
          <w:rFonts w:ascii="Arial" w:eastAsia="Arial" w:hAnsi="Arial" w:cs="Arial"/>
        </w:rPr>
        <w:t>d</w:t>
      </w:r>
      <w:r w:rsidR="004B1DA5" w:rsidRPr="00350FAB">
        <w:rPr>
          <w:rFonts w:ascii="Arial" w:eastAsia="Arial" w:hAnsi="Arial" w:cs="Arial"/>
        </w:rPr>
        <w:t xml:space="preserve">epartment </w:t>
      </w:r>
      <w:r w:rsidR="004B1DA5">
        <w:rPr>
          <w:rFonts w:ascii="Arial" w:eastAsia="Arial" w:hAnsi="Arial" w:cs="Arial"/>
        </w:rPr>
        <w:t>c</w:t>
      </w:r>
      <w:r w:rsidR="004B1DA5" w:rsidRPr="00350FAB">
        <w:rPr>
          <w:rFonts w:ascii="Arial" w:eastAsia="Arial" w:hAnsi="Arial" w:cs="Arial"/>
        </w:rPr>
        <w:t>hair</w:t>
      </w:r>
      <w:r w:rsidRPr="00350FAB">
        <w:rPr>
          <w:rFonts w:ascii="Arial" w:eastAsia="Arial" w:hAnsi="Arial" w:cs="Arial"/>
        </w:rPr>
        <w:t xml:space="preserve">, </w:t>
      </w:r>
      <w:r w:rsidR="004B1DA5">
        <w:rPr>
          <w:rFonts w:ascii="Arial" w:eastAsia="Arial" w:hAnsi="Arial" w:cs="Arial"/>
        </w:rPr>
        <w:t>or p</w:t>
      </w:r>
      <w:r w:rsidR="004B1DA5" w:rsidRPr="00350FAB">
        <w:rPr>
          <w:rFonts w:ascii="Arial" w:eastAsia="Arial" w:hAnsi="Arial" w:cs="Arial"/>
        </w:rPr>
        <w:t xml:space="preserve">eer </w:t>
      </w:r>
      <w:r w:rsidR="004B1DA5">
        <w:rPr>
          <w:rFonts w:ascii="Arial" w:eastAsia="Arial" w:hAnsi="Arial" w:cs="Arial"/>
        </w:rPr>
        <w:t>r</w:t>
      </w:r>
      <w:r w:rsidR="004B1DA5" w:rsidRPr="00350FAB">
        <w:rPr>
          <w:rFonts w:ascii="Arial" w:eastAsia="Arial" w:hAnsi="Arial" w:cs="Arial"/>
        </w:rPr>
        <w:t xml:space="preserve">eview </w:t>
      </w:r>
      <w:r w:rsidR="004B1DA5">
        <w:rPr>
          <w:rFonts w:ascii="Arial" w:eastAsia="Arial" w:hAnsi="Arial" w:cs="Arial"/>
        </w:rPr>
        <w:t>c</w:t>
      </w:r>
      <w:r w:rsidR="004B1DA5" w:rsidRPr="00350FAB">
        <w:rPr>
          <w:rFonts w:ascii="Arial" w:eastAsia="Arial" w:hAnsi="Arial" w:cs="Arial"/>
        </w:rPr>
        <w:t xml:space="preserve">ommittee </w:t>
      </w:r>
      <w:r w:rsidRPr="00350FAB">
        <w:rPr>
          <w:rFonts w:ascii="Arial" w:eastAsia="Arial" w:hAnsi="Arial" w:cs="Arial"/>
        </w:rPr>
        <w:t xml:space="preserve">also </w:t>
      </w:r>
      <w:r w:rsidR="004B1DA5">
        <w:rPr>
          <w:rFonts w:ascii="Arial" w:eastAsia="Arial" w:hAnsi="Arial" w:cs="Arial"/>
        </w:rPr>
        <w:t xml:space="preserve">may </w:t>
      </w:r>
      <w:r w:rsidRPr="00350FAB">
        <w:rPr>
          <w:rFonts w:ascii="Arial" w:eastAsia="Arial" w:hAnsi="Arial" w:cs="Arial"/>
        </w:rPr>
        <w:t>choose to provide evidence as to how the candidate has take</w:t>
      </w:r>
      <w:r>
        <w:rPr>
          <w:rFonts w:ascii="Arial" w:eastAsia="Arial" w:hAnsi="Arial" w:cs="Arial"/>
        </w:rPr>
        <w:t>n</w:t>
      </w:r>
      <w:r w:rsidRPr="00350FAB">
        <w:rPr>
          <w:rFonts w:ascii="Arial" w:eastAsia="Arial" w:hAnsi="Arial" w:cs="Arial"/>
        </w:rPr>
        <w:t xml:space="preserve"> the core values into consideration or used </w:t>
      </w:r>
      <w:r w:rsidR="004B1DA5">
        <w:rPr>
          <w:rFonts w:ascii="Arial" w:eastAsia="Arial" w:hAnsi="Arial" w:cs="Arial"/>
        </w:rPr>
        <w:t xml:space="preserve">them </w:t>
      </w:r>
      <w:r w:rsidRPr="00350FAB">
        <w:rPr>
          <w:rFonts w:ascii="Arial" w:eastAsia="Arial" w:hAnsi="Arial" w:cs="Arial"/>
        </w:rPr>
        <w:t xml:space="preserve">as part of </w:t>
      </w:r>
      <w:r>
        <w:rPr>
          <w:rFonts w:ascii="Arial" w:eastAsia="Arial" w:hAnsi="Arial" w:cs="Arial"/>
        </w:rPr>
        <w:t xml:space="preserve">their </w:t>
      </w:r>
      <w:r w:rsidRPr="00350FAB">
        <w:rPr>
          <w:rFonts w:ascii="Arial" w:eastAsia="Arial" w:hAnsi="Arial" w:cs="Arial"/>
        </w:rPr>
        <w:t>teaching, service, and scholarship.</w:t>
      </w:r>
    </w:p>
    <w:p w14:paraId="51E7CA2A" w14:textId="1F3F075C" w:rsidR="00FF2568" w:rsidRDefault="00FF2568" w:rsidP="00FF2568">
      <w:pPr>
        <w:pStyle w:val="ListParagraph"/>
        <w:widowControl w:val="0"/>
        <w:numPr>
          <w:ilvl w:val="0"/>
          <w:numId w:val="1"/>
        </w:numPr>
        <w:spacing w:after="0" w:line="240" w:lineRule="auto"/>
        <w:contextualSpacing w:val="0"/>
        <w:rPr>
          <w:rFonts w:ascii="Arial" w:eastAsia="Arial" w:hAnsi="Arial" w:cs="Arial"/>
        </w:rPr>
      </w:pPr>
      <w:r w:rsidRPr="00A80298">
        <w:rPr>
          <w:rFonts w:ascii="Arial" w:eastAsia="Arial" w:hAnsi="Arial" w:cs="Arial"/>
        </w:rPr>
        <w:t xml:space="preserve">Each professional school may choose to take their own approach to determine how </w:t>
      </w:r>
      <w:r>
        <w:rPr>
          <w:rFonts w:ascii="Arial" w:eastAsia="Arial" w:hAnsi="Arial" w:cs="Arial"/>
        </w:rPr>
        <w:t>UMB</w:t>
      </w:r>
      <w:r w:rsidR="004B1DA5">
        <w:rPr>
          <w:rFonts w:ascii="Arial" w:eastAsia="Arial" w:hAnsi="Arial" w:cs="Arial"/>
        </w:rPr>
        <w:t>’s</w:t>
      </w:r>
      <w:r>
        <w:rPr>
          <w:rFonts w:ascii="Arial" w:eastAsia="Arial" w:hAnsi="Arial" w:cs="Arial"/>
        </w:rPr>
        <w:t xml:space="preserve"> core values </w:t>
      </w:r>
      <w:r w:rsidRPr="00A80298">
        <w:rPr>
          <w:rFonts w:ascii="Arial" w:eastAsia="Arial" w:hAnsi="Arial" w:cs="Arial"/>
        </w:rPr>
        <w:t xml:space="preserve">will </w:t>
      </w:r>
      <w:r>
        <w:rPr>
          <w:rFonts w:ascii="Arial" w:eastAsia="Arial" w:hAnsi="Arial" w:cs="Arial"/>
        </w:rPr>
        <w:t xml:space="preserve">be </w:t>
      </w:r>
      <w:r w:rsidRPr="00A80298">
        <w:rPr>
          <w:rFonts w:ascii="Arial" w:eastAsia="Arial" w:hAnsi="Arial" w:cs="Arial"/>
        </w:rPr>
        <w:t>incorporate</w:t>
      </w:r>
      <w:r>
        <w:rPr>
          <w:rFonts w:ascii="Arial" w:eastAsia="Arial" w:hAnsi="Arial" w:cs="Arial"/>
        </w:rPr>
        <w:t>d</w:t>
      </w:r>
      <w:r w:rsidRPr="00A80298">
        <w:rPr>
          <w:rFonts w:ascii="Arial" w:eastAsia="Arial" w:hAnsi="Arial" w:cs="Arial"/>
        </w:rPr>
        <w:t xml:space="preserve"> into </w:t>
      </w:r>
      <w:r>
        <w:rPr>
          <w:rFonts w:ascii="Arial" w:eastAsia="Arial" w:hAnsi="Arial" w:cs="Arial"/>
        </w:rPr>
        <w:t xml:space="preserve">the </w:t>
      </w:r>
      <w:r w:rsidRPr="00A80298">
        <w:rPr>
          <w:rFonts w:ascii="Arial" w:eastAsia="Arial" w:hAnsi="Arial" w:cs="Arial"/>
        </w:rPr>
        <w:t>promotion and tenure process</w:t>
      </w:r>
      <w:r>
        <w:rPr>
          <w:rFonts w:ascii="Arial" w:eastAsia="Arial" w:hAnsi="Arial" w:cs="Arial"/>
        </w:rPr>
        <w:t>.</w:t>
      </w:r>
    </w:p>
    <w:p w14:paraId="6F4EE87B" w14:textId="4C26996D" w:rsidR="00FF2568" w:rsidRPr="004B1DA5" w:rsidRDefault="00FF2568" w:rsidP="00A8065C">
      <w:pPr>
        <w:pStyle w:val="ListParagraph"/>
        <w:widowControl w:val="0"/>
        <w:numPr>
          <w:ilvl w:val="0"/>
          <w:numId w:val="1"/>
        </w:numPr>
        <w:spacing w:after="0" w:line="240" w:lineRule="auto"/>
        <w:contextualSpacing w:val="0"/>
        <w:rPr>
          <w:rFonts w:ascii="Arial" w:eastAsia="Arial" w:hAnsi="Arial" w:cs="Arial"/>
        </w:rPr>
      </w:pPr>
      <w:r w:rsidRPr="004B1DA5">
        <w:rPr>
          <w:rFonts w:ascii="Arial" w:eastAsia="Arial" w:hAnsi="Arial" w:cs="Arial"/>
        </w:rPr>
        <w:t>A standard/template of questions related to UMB</w:t>
      </w:r>
      <w:r w:rsidR="004B1DA5" w:rsidRPr="004B1DA5">
        <w:rPr>
          <w:rFonts w:ascii="Arial" w:eastAsia="Arial" w:hAnsi="Arial" w:cs="Arial"/>
        </w:rPr>
        <w:t>’s</w:t>
      </w:r>
      <w:r w:rsidRPr="004B1DA5">
        <w:rPr>
          <w:rFonts w:ascii="Arial" w:eastAsia="Arial" w:hAnsi="Arial" w:cs="Arial"/>
        </w:rPr>
        <w:t xml:space="preserve"> </w:t>
      </w:r>
      <w:r w:rsidR="004B1DA5" w:rsidRPr="004B1DA5">
        <w:rPr>
          <w:rFonts w:ascii="Arial" w:eastAsia="Arial" w:hAnsi="Arial" w:cs="Arial"/>
        </w:rPr>
        <w:t>c</w:t>
      </w:r>
      <w:r w:rsidRPr="004B1DA5">
        <w:rPr>
          <w:rFonts w:ascii="Arial" w:eastAsia="Arial" w:hAnsi="Arial" w:cs="Arial"/>
        </w:rPr>
        <w:t xml:space="preserve">ore </w:t>
      </w:r>
      <w:r w:rsidR="004B1DA5" w:rsidRPr="004B1DA5">
        <w:rPr>
          <w:rFonts w:ascii="Arial" w:eastAsia="Arial" w:hAnsi="Arial" w:cs="Arial"/>
        </w:rPr>
        <w:t>v</w:t>
      </w:r>
      <w:r w:rsidRPr="004B1DA5">
        <w:rPr>
          <w:rFonts w:ascii="Arial" w:eastAsia="Arial" w:hAnsi="Arial" w:cs="Arial"/>
        </w:rPr>
        <w:t xml:space="preserve">alues could be created and added to </w:t>
      </w:r>
      <w:r w:rsidR="004B1DA5" w:rsidRPr="004B1DA5">
        <w:rPr>
          <w:rFonts w:ascii="Arial" w:eastAsia="Arial" w:hAnsi="Arial" w:cs="Arial"/>
        </w:rPr>
        <w:t xml:space="preserve">school’s </w:t>
      </w:r>
      <w:r w:rsidRPr="004B1DA5">
        <w:rPr>
          <w:rFonts w:ascii="Arial" w:eastAsia="Arial" w:hAnsi="Arial" w:cs="Arial"/>
        </w:rPr>
        <w:t xml:space="preserve">promotion and tenure guidelines. </w:t>
      </w:r>
    </w:p>
    <w:p w14:paraId="4139B636" w14:textId="77777777" w:rsidR="00FF2568" w:rsidRDefault="00FF2568" w:rsidP="00FF2568">
      <w:pPr>
        <w:pStyle w:val="BodyText"/>
        <w:spacing w:before="49"/>
        <w:ind w:left="0" w:right="558"/>
      </w:pPr>
      <w:bookmarkStart w:id="3" w:name="Promotion_candidates_will_be_ranked_as_g"/>
      <w:bookmarkEnd w:id="3"/>
    </w:p>
    <w:p w14:paraId="2A02EA66" w14:textId="7A39992D" w:rsidR="00AB3272" w:rsidRDefault="00AB3272"/>
    <w:p w14:paraId="0EB64937" w14:textId="77777777" w:rsidR="00AB3272" w:rsidRDefault="00AB3272">
      <w:r>
        <w:br w:type="page"/>
      </w:r>
    </w:p>
    <w:p w14:paraId="788DFD41" w14:textId="77777777" w:rsidR="008015E1" w:rsidRDefault="00000000"/>
    <w:sectPr w:rsidR="008015E1" w:rsidSect="00FF25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66005" w14:textId="77777777" w:rsidR="009C1E60" w:rsidRDefault="009C1E60" w:rsidP="004B7FCA">
      <w:pPr>
        <w:spacing w:after="0" w:line="240" w:lineRule="auto"/>
      </w:pPr>
      <w:r>
        <w:separator/>
      </w:r>
    </w:p>
  </w:endnote>
  <w:endnote w:type="continuationSeparator" w:id="0">
    <w:p w14:paraId="7D23EF81" w14:textId="77777777" w:rsidR="009C1E60" w:rsidRDefault="009C1E60" w:rsidP="004B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821F7" w14:textId="77777777" w:rsidR="004B7FCA" w:rsidRDefault="004B7F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1CB0E" w14:textId="77777777" w:rsidR="004B7FCA" w:rsidRDefault="004B7F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0816" w14:textId="77777777" w:rsidR="004B7FCA" w:rsidRDefault="004B7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710EF" w14:textId="77777777" w:rsidR="009C1E60" w:rsidRDefault="009C1E60" w:rsidP="004B7FCA">
      <w:pPr>
        <w:spacing w:after="0" w:line="240" w:lineRule="auto"/>
      </w:pPr>
      <w:r>
        <w:separator/>
      </w:r>
    </w:p>
  </w:footnote>
  <w:footnote w:type="continuationSeparator" w:id="0">
    <w:p w14:paraId="497FC0C7" w14:textId="77777777" w:rsidR="009C1E60" w:rsidRDefault="009C1E60" w:rsidP="004B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0C3C" w14:textId="77777777" w:rsidR="004B7FCA" w:rsidRDefault="004B7F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353E8" w14:textId="54D89211" w:rsidR="004B7FCA" w:rsidRDefault="004B7FC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68897E" wp14:editId="4A7AD2D6">
          <wp:simplePos x="0" y="0"/>
          <wp:positionH relativeFrom="column">
            <wp:posOffset>-914400</wp:posOffset>
          </wp:positionH>
          <wp:positionV relativeFrom="page">
            <wp:posOffset>17145</wp:posOffset>
          </wp:positionV>
          <wp:extent cx="7772400" cy="10058400"/>
          <wp:effectExtent l="0" t="0" r="0" b="0"/>
          <wp:wrapNone/>
          <wp:docPr id="1" name="Picture 1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6EDF" w14:textId="77777777" w:rsidR="004B7FCA" w:rsidRDefault="004B7F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0747"/>
    <w:multiLevelType w:val="hybridMultilevel"/>
    <w:tmpl w:val="C3564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80B2E"/>
    <w:multiLevelType w:val="hybridMultilevel"/>
    <w:tmpl w:val="354874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BD7FB2"/>
    <w:multiLevelType w:val="hybridMultilevel"/>
    <w:tmpl w:val="36583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E858AA"/>
    <w:multiLevelType w:val="hybridMultilevel"/>
    <w:tmpl w:val="655E5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8052115">
    <w:abstractNumId w:val="3"/>
  </w:num>
  <w:num w:numId="2" w16cid:durableId="1394964952">
    <w:abstractNumId w:val="2"/>
  </w:num>
  <w:num w:numId="3" w16cid:durableId="353113102">
    <w:abstractNumId w:val="0"/>
  </w:num>
  <w:num w:numId="4" w16cid:durableId="574316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CA"/>
    <w:rsid w:val="00014DD7"/>
    <w:rsid w:val="000F1FAD"/>
    <w:rsid w:val="00262B39"/>
    <w:rsid w:val="00323837"/>
    <w:rsid w:val="00344210"/>
    <w:rsid w:val="003F2331"/>
    <w:rsid w:val="004B1115"/>
    <w:rsid w:val="004B1DA5"/>
    <w:rsid w:val="004B316C"/>
    <w:rsid w:val="004B7FCA"/>
    <w:rsid w:val="00515EE6"/>
    <w:rsid w:val="007B3851"/>
    <w:rsid w:val="0098256D"/>
    <w:rsid w:val="00991D20"/>
    <w:rsid w:val="009A7876"/>
    <w:rsid w:val="009C1E60"/>
    <w:rsid w:val="00A8065C"/>
    <w:rsid w:val="00AB3272"/>
    <w:rsid w:val="00B01809"/>
    <w:rsid w:val="00BD0A32"/>
    <w:rsid w:val="00BE70CC"/>
    <w:rsid w:val="00DE6E9F"/>
    <w:rsid w:val="00EF7196"/>
    <w:rsid w:val="00F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11393"/>
  <w14:defaultImageDpi w14:val="32767"/>
  <w15:chartTrackingRefBased/>
  <w15:docId w15:val="{6A1F37C3-DE07-47FA-A037-527450B6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B1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B11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FCA"/>
  </w:style>
  <w:style w:type="paragraph" w:styleId="Footer">
    <w:name w:val="footer"/>
    <w:basedOn w:val="Normal"/>
    <w:link w:val="FooterChar"/>
    <w:uiPriority w:val="99"/>
    <w:unhideWhenUsed/>
    <w:rsid w:val="004B7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FCA"/>
  </w:style>
  <w:style w:type="paragraph" w:styleId="BodyText">
    <w:name w:val="Body Text"/>
    <w:basedOn w:val="Normal"/>
    <w:link w:val="BodyTextChar"/>
    <w:uiPriority w:val="1"/>
    <w:qFormat/>
    <w:rsid w:val="00FF2568"/>
    <w:pPr>
      <w:widowControl w:val="0"/>
      <w:spacing w:after="0" w:line="240" w:lineRule="auto"/>
      <w:ind w:left="839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FF2568"/>
    <w:rPr>
      <w:rFonts w:ascii="Arial" w:eastAsia="Arial" w:hAnsi="Arial"/>
    </w:rPr>
  </w:style>
  <w:style w:type="paragraph" w:styleId="Revision">
    <w:name w:val="Revision"/>
    <w:hidden/>
    <w:uiPriority w:val="99"/>
    <w:semiHidden/>
    <w:rsid w:val="004B1D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F0F945D6C147AA032BEC88805264" ma:contentTypeVersion="6" ma:contentTypeDescription="Create a new document." ma:contentTypeScope="" ma:versionID="fa6998a6aeb8923c2dc19832b7c68cc0">
  <xsd:schema xmlns:xsd="http://www.w3.org/2001/XMLSchema" xmlns:xs="http://www.w3.org/2001/XMLSchema" xmlns:p="http://schemas.microsoft.com/office/2006/metadata/properties" xmlns:ns2="c4826714-82d6-49aa-b332-9662e089aae4" xmlns:ns3="f6b9a3b6-e70c-4435-811f-ea02a688902c" targetNamespace="http://schemas.microsoft.com/office/2006/metadata/properties" ma:root="true" ma:fieldsID="c39a40bd40b5a0b5d3ce8d57714478fc" ns2:_="" ns3:_="">
    <xsd:import namespace="c4826714-82d6-49aa-b332-9662e089aae4"/>
    <xsd:import namespace="f6b9a3b6-e70c-4435-811f-ea02a6889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26714-82d6-49aa-b332-9662e089a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9a3b6-e70c-4435-811f-ea02a6889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CBCE9C-1194-4889-8410-7E023F47A5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40AAB-6375-47B1-BFB5-53B692D9E2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6C33F8-C67B-4D3B-ACD3-25A2489F6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26714-82d6-49aa-b332-9662e089aae4"/>
    <ds:schemaRef ds:uri="f6b9a3b6-e70c-4435-811f-ea02a6889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Bower, Zachary J</dc:creator>
  <cp:keywords/>
  <dc:description/>
  <cp:lastModifiedBy>Cortina, Lou</cp:lastModifiedBy>
  <cp:revision>10</cp:revision>
  <dcterms:created xsi:type="dcterms:W3CDTF">2022-10-26T16:39:00Z</dcterms:created>
  <dcterms:modified xsi:type="dcterms:W3CDTF">2022-11-01T20:13:00Z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5e5178-20cb-4c9f-b31a-2c16abe10585_Enabled">
    <vt:lpwstr>true</vt:lpwstr>
  </property>
  <property fmtid="{D5CDD505-2E9C-101B-9397-08002B2CF9AE}" pid="3" name="MSIP_Label_a95e5178-20cb-4c9f-b31a-2c16abe10585_SetDate">
    <vt:lpwstr>2022-10-25T13:03:59Z</vt:lpwstr>
  </property>
  <property fmtid="{D5CDD505-2E9C-101B-9397-08002B2CF9AE}" pid="4" name="MSIP_Label_a95e5178-20cb-4c9f-b31a-2c16abe10585_Method">
    <vt:lpwstr>Standard</vt:lpwstr>
  </property>
  <property fmtid="{D5CDD505-2E9C-101B-9397-08002B2CF9AE}" pid="5" name="MSIP_Label_a95e5178-20cb-4c9f-b31a-2c16abe10585_Name">
    <vt:lpwstr>General</vt:lpwstr>
  </property>
  <property fmtid="{D5CDD505-2E9C-101B-9397-08002B2CF9AE}" pid="6" name="MSIP_Label_a95e5178-20cb-4c9f-b31a-2c16abe10585_SiteId">
    <vt:lpwstr>b7d27e93-356b-4ad8-8a70-89c35df207c0</vt:lpwstr>
  </property>
  <property fmtid="{D5CDD505-2E9C-101B-9397-08002B2CF9AE}" pid="7" name="MSIP_Label_a95e5178-20cb-4c9f-b31a-2c16abe10585_ActionId">
    <vt:lpwstr>97a67db0-d612-4530-8bd6-60afa40e0a4d</vt:lpwstr>
  </property>
  <property fmtid="{D5CDD505-2E9C-101B-9397-08002B2CF9AE}" pid="8" name="MSIP_Label_a95e5178-20cb-4c9f-b31a-2c16abe10585_ContentBits">
    <vt:lpwstr>0</vt:lpwstr>
  </property>
  <property fmtid="{D5CDD505-2E9C-101B-9397-08002B2CF9AE}" pid="9" name="ContentTypeId">
    <vt:lpwstr>0x0101002024F0F945D6C147AA032BEC88805264</vt:lpwstr>
  </property>
</Properties>
</file>